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0A" w:rsidRDefault="005E780A" w:rsidP="005E780A">
      <w:pPr>
        <w:jc w:val="center"/>
        <w:rPr>
          <w:rFonts w:ascii="Kalinga" w:hAnsi="Kalinga" w:cs="Kalinga"/>
          <w:sz w:val="20"/>
          <w:szCs w:val="20"/>
        </w:rPr>
      </w:pPr>
      <w:r>
        <w:t xml:space="preserve"> </w:t>
      </w:r>
      <w:r w:rsidRPr="00215360">
        <w:rPr>
          <w:color w:val="0000FF"/>
        </w:rPr>
        <w:object w:dxaOrig="2265"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42pt" o:ole="" filled="t" fillcolor="#cfc">
            <v:imagedata r:id="rId4" o:title=""/>
          </v:shape>
          <o:OLEObject Type="Embed" ProgID="MSPhotoEd.3" ShapeID="_x0000_i1025" DrawAspect="Content" ObjectID="_1547033097" r:id="rId5"/>
        </w:object>
      </w:r>
    </w:p>
    <w:p w:rsidR="005E780A" w:rsidRPr="00381B29" w:rsidRDefault="005E780A" w:rsidP="005E780A">
      <w:pPr>
        <w:jc w:val="center"/>
        <w:rPr>
          <w:rFonts w:ascii="Kalinga" w:hAnsi="Kalinga" w:cs="Kalinga"/>
          <w:b/>
        </w:rPr>
      </w:pPr>
      <w:r w:rsidRPr="00381B29">
        <w:rPr>
          <w:rFonts w:ascii="Kalinga" w:hAnsi="Kalinga" w:cs="Kalinga"/>
          <w:b/>
        </w:rPr>
        <w:t>GOVERNMENT OF WEST BENGAL</w:t>
      </w:r>
    </w:p>
    <w:p w:rsidR="005E780A" w:rsidRPr="00327FEE" w:rsidRDefault="005E780A" w:rsidP="005E780A">
      <w:pPr>
        <w:jc w:val="center"/>
        <w:rPr>
          <w:rFonts w:ascii="Kalinga" w:hAnsi="Kalinga" w:cs="Kalinga"/>
          <w:b/>
          <w:sz w:val="20"/>
          <w:szCs w:val="20"/>
        </w:rPr>
      </w:pPr>
      <w:r w:rsidRPr="00327FEE">
        <w:rPr>
          <w:rFonts w:ascii="Kalinga" w:hAnsi="Kalinga" w:cs="Kalinga"/>
          <w:b/>
          <w:sz w:val="20"/>
          <w:szCs w:val="20"/>
        </w:rPr>
        <w:t>OFFICE OF THE SENIOR JOINT COMMISSIONER</w:t>
      </w:r>
    </w:p>
    <w:p w:rsidR="005E780A" w:rsidRPr="00327FEE" w:rsidRDefault="005E780A" w:rsidP="005E780A">
      <w:pPr>
        <w:jc w:val="center"/>
        <w:rPr>
          <w:rFonts w:ascii="Kalinga" w:hAnsi="Kalinga" w:cs="Kalinga"/>
          <w:b/>
          <w:sz w:val="20"/>
          <w:szCs w:val="20"/>
        </w:rPr>
      </w:pPr>
      <w:r w:rsidRPr="00327FEE">
        <w:rPr>
          <w:rFonts w:ascii="Kalinga" w:hAnsi="Kalinga" w:cs="Kalinga"/>
          <w:b/>
          <w:sz w:val="20"/>
          <w:szCs w:val="20"/>
        </w:rPr>
        <w:t>COMMERCIAL TAXES, KHARAGPUR RANGE</w:t>
      </w:r>
    </w:p>
    <w:p w:rsidR="005E780A" w:rsidRPr="00327FEE" w:rsidRDefault="005E780A" w:rsidP="005E780A">
      <w:pPr>
        <w:jc w:val="center"/>
        <w:rPr>
          <w:rFonts w:ascii="Kalinga" w:hAnsi="Kalinga" w:cs="Kalinga"/>
          <w:b/>
          <w:sz w:val="20"/>
          <w:szCs w:val="20"/>
        </w:rPr>
      </w:pPr>
      <w:r w:rsidRPr="00327FEE">
        <w:rPr>
          <w:rFonts w:ascii="Kalinga" w:hAnsi="Kalinga" w:cs="Kalinga"/>
          <w:b/>
          <w:sz w:val="20"/>
          <w:szCs w:val="20"/>
        </w:rPr>
        <w:t>NH-6, RUPNARAYANPUR, JAKPUR, KHARAGPUR</w:t>
      </w:r>
    </w:p>
    <w:p w:rsidR="005E780A" w:rsidRPr="00327FEE" w:rsidRDefault="005E780A" w:rsidP="005E780A">
      <w:pPr>
        <w:pBdr>
          <w:bottom w:val="single" w:sz="12" w:space="1" w:color="auto"/>
        </w:pBdr>
        <w:jc w:val="center"/>
        <w:rPr>
          <w:rFonts w:ascii="Kalinga" w:hAnsi="Kalinga" w:cs="Kalinga"/>
          <w:b/>
          <w:sz w:val="20"/>
          <w:szCs w:val="20"/>
        </w:rPr>
      </w:pPr>
      <w:r w:rsidRPr="00327FEE">
        <w:rPr>
          <w:rFonts w:ascii="Kalinga" w:hAnsi="Kalinga" w:cs="Kalinga"/>
          <w:b/>
          <w:sz w:val="20"/>
          <w:szCs w:val="20"/>
        </w:rPr>
        <w:t>PASCHIM MEDINIPUR-721301</w:t>
      </w:r>
    </w:p>
    <w:p w:rsidR="005E780A" w:rsidRPr="00146787" w:rsidRDefault="005E780A" w:rsidP="005E780A">
      <w:pPr>
        <w:jc w:val="center"/>
        <w:rPr>
          <w:rFonts w:ascii="Kalinga" w:hAnsi="Kalinga" w:cs="Kalinga"/>
          <w:sz w:val="20"/>
          <w:szCs w:val="20"/>
        </w:rPr>
      </w:pPr>
    </w:p>
    <w:p w:rsidR="005E780A" w:rsidRPr="005E780A" w:rsidRDefault="005E780A" w:rsidP="005E780A">
      <w:pPr>
        <w:ind w:firstLine="720"/>
        <w:rPr>
          <w:rFonts w:ascii="Kalinga" w:hAnsi="Kalinga" w:cs="Kalinga"/>
          <w:b/>
          <w:sz w:val="20"/>
          <w:szCs w:val="20"/>
        </w:rPr>
      </w:pPr>
      <w:r w:rsidRPr="005E780A">
        <w:rPr>
          <w:rFonts w:ascii="Kalinga" w:hAnsi="Kalinga" w:cs="Kalinga"/>
          <w:b/>
          <w:sz w:val="20"/>
          <w:szCs w:val="20"/>
        </w:rPr>
        <w:t xml:space="preserve">On behalf of the Governor of West Bengal sealed tenders are invited for services at the following locations as per Schedules given below : </w:t>
      </w:r>
    </w:p>
    <w:p w:rsidR="005E780A" w:rsidRPr="005E780A" w:rsidRDefault="005E780A" w:rsidP="005E780A">
      <w:pPr>
        <w:jc w:val="both"/>
        <w:rPr>
          <w:rFonts w:ascii="Kalinga" w:hAnsi="Kalinga" w:cs="Kalinga"/>
          <w:b/>
          <w:sz w:val="20"/>
          <w:szCs w:val="20"/>
        </w:rPr>
      </w:pPr>
      <w:r w:rsidRPr="005E780A">
        <w:rPr>
          <w:rFonts w:ascii="Kalinga" w:hAnsi="Kalinga" w:cs="Kalinga"/>
          <w:b/>
          <w:sz w:val="20"/>
          <w:szCs w:val="20"/>
        </w:rPr>
        <w:t>[</w:t>
      </w:r>
      <w:proofErr w:type="spellStart"/>
      <w:r w:rsidRPr="005E780A">
        <w:rPr>
          <w:rFonts w:ascii="Kalinga" w:hAnsi="Kalinga" w:cs="Kalinga"/>
          <w:b/>
          <w:sz w:val="20"/>
          <w:szCs w:val="20"/>
        </w:rPr>
        <w:t>i</w:t>
      </w:r>
      <w:proofErr w:type="spellEnd"/>
      <w:r w:rsidRPr="005E780A">
        <w:rPr>
          <w:rFonts w:ascii="Kalinga" w:hAnsi="Kalinga" w:cs="Kalinga"/>
          <w:b/>
          <w:sz w:val="20"/>
          <w:szCs w:val="20"/>
        </w:rPr>
        <w:t xml:space="preserve">] Kharagpur Range at NH-6, </w:t>
      </w:r>
      <w:proofErr w:type="spellStart"/>
      <w:r w:rsidRPr="005E780A">
        <w:rPr>
          <w:rFonts w:ascii="Kalinga" w:hAnsi="Kalinga" w:cs="Kalinga"/>
          <w:b/>
          <w:sz w:val="20"/>
          <w:szCs w:val="20"/>
        </w:rPr>
        <w:t>Rupnarayanpur</w:t>
      </w:r>
      <w:proofErr w:type="spellEnd"/>
      <w:r w:rsidRPr="005E780A">
        <w:rPr>
          <w:rFonts w:ascii="Kalinga" w:hAnsi="Kalinga" w:cs="Kalinga"/>
          <w:b/>
          <w:sz w:val="20"/>
          <w:szCs w:val="20"/>
        </w:rPr>
        <w:t xml:space="preserve">, </w:t>
      </w:r>
      <w:proofErr w:type="spellStart"/>
      <w:r w:rsidRPr="005E780A">
        <w:rPr>
          <w:rFonts w:ascii="Kalinga" w:hAnsi="Kalinga" w:cs="Kalinga"/>
          <w:b/>
          <w:sz w:val="20"/>
          <w:szCs w:val="20"/>
        </w:rPr>
        <w:t>Jakpur</w:t>
      </w:r>
      <w:proofErr w:type="spellEnd"/>
      <w:r w:rsidRPr="005E780A">
        <w:rPr>
          <w:rFonts w:ascii="Kalinga" w:hAnsi="Kalinga" w:cs="Kalinga"/>
          <w:b/>
          <w:sz w:val="20"/>
          <w:szCs w:val="20"/>
        </w:rPr>
        <w:t xml:space="preserve">, Paschim Medinipur;  [ii] Chichira Checkpost, NH-6, Chichira, PS- </w:t>
      </w:r>
      <w:proofErr w:type="spellStart"/>
      <w:r w:rsidRPr="005E780A">
        <w:rPr>
          <w:rFonts w:ascii="Kalinga" w:hAnsi="Kalinga" w:cs="Kalinga"/>
          <w:b/>
          <w:sz w:val="20"/>
          <w:szCs w:val="20"/>
        </w:rPr>
        <w:t>Jamboni</w:t>
      </w:r>
      <w:proofErr w:type="spellEnd"/>
      <w:r w:rsidRPr="005E780A">
        <w:rPr>
          <w:rFonts w:ascii="Kalinga" w:hAnsi="Kalinga" w:cs="Kalinga"/>
          <w:b/>
          <w:sz w:val="20"/>
          <w:szCs w:val="20"/>
        </w:rPr>
        <w:t xml:space="preserve">, Paschim Medinipur, [iii]  Sonakania Checkpost at NH-60, Sonakania, PS – </w:t>
      </w:r>
      <w:proofErr w:type="spellStart"/>
      <w:r w:rsidRPr="005E780A">
        <w:rPr>
          <w:rFonts w:ascii="Kalinga" w:hAnsi="Kalinga" w:cs="Kalinga"/>
          <w:b/>
          <w:sz w:val="20"/>
          <w:szCs w:val="20"/>
        </w:rPr>
        <w:t>Dantan</w:t>
      </w:r>
      <w:proofErr w:type="spellEnd"/>
      <w:r w:rsidRPr="005E780A">
        <w:rPr>
          <w:rFonts w:ascii="Kalinga" w:hAnsi="Kalinga" w:cs="Kalinga"/>
          <w:b/>
          <w:sz w:val="20"/>
          <w:szCs w:val="20"/>
        </w:rPr>
        <w:t xml:space="preserve">, Paschim Medinipur  and  [iv] Haldia Dock Area Checkpost, Haldia, </w:t>
      </w:r>
      <w:proofErr w:type="spellStart"/>
      <w:r w:rsidRPr="005E780A">
        <w:rPr>
          <w:rFonts w:ascii="Kalinga" w:hAnsi="Kalinga" w:cs="Kalinga"/>
          <w:b/>
          <w:sz w:val="20"/>
          <w:szCs w:val="20"/>
        </w:rPr>
        <w:t>Purba</w:t>
      </w:r>
      <w:proofErr w:type="spellEnd"/>
      <w:r w:rsidRPr="005E780A">
        <w:rPr>
          <w:rFonts w:ascii="Kalinga" w:hAnsi="Kalinga" w:cs="Kalinga"/>
          <w:b/>
          <w:sz w:val="20"/>
          <w:szCs w:val="20"/>
        </w:rPr>
        <w:t xml:space="preserve"> Medinipur . </w:t>
      </w:r>
    </w:p>
    <w:tbl>
      <w:tblPr>
        <w:tblStyle w:val="TableGrid"/>
        <w:tblW w:w="0" w:type="auto"/>
        <w:tblLook w:val="04A0"/>
      </w:tblPr>
      <w:tblGrid>
        <w:gridCol w:w="648"/>
        <w:gridCol w:w="169"/>
        <w:gridCol w:w="2552"/>
        <w:gridCol w:w="249"/>
        <w:gridCol w:w="630"/>
        <w:gridCol w:w="372"/>
        <w:gridCol w:w="1788"/>
        <w:gridCol w:w="2834"/>
      </w:tblGrid>
      <w:tr w:rsidR="005E780A" w:rsidRPr="005E780A" w:rsidTr="00245BE9">
        <w:tc>
          <w:tcPr>
            <w:tcW w:w="9242" w:type="dxa"/>
            <w:gridSpan w:val="8"/>
          </w:tcPr>
          <w:p w:rsidR="005E780A" w:rsidRPr="005E780A" w:rsidRDefault="005E780A" w:rsidP="00245BE9">
            <w:pPr>
              <w:jc w:val="center"/>
              <w:rPr>
                <w:rFonts w:ascii="Kalinga" w:hAnsi="Kalinga" w:cs="Kalinga"/>
                <w:b/>
                <w:sz w:val="24"/>
                <w:szCs w:val="24"/>
              </w:rPr>
            </w:pPr>
            <w:r w:rsidRPr="005E780A">
              <w:rPr>
                <w:rFonts w:ascii="Kalinga" w:hAnsi="Kalinga" w:cs="Kalinga"/>
                <w:b/>
                <w:sz w:val="20"/>
                <w:szCs w:val="20"/>
              </w:rPr>
              <w:t xml:space="preserve"> </w:t>
            </w:r>
            <w:r w:rsidRPr="005E780A">
              <w:rPr>
                <w:rFonts w:ascii="Kalinga" w:hAnsi="Kalinga" w:cs="Kalinga"/>
                <w:b/>
                <w:sz w:val="24"/>
                <w:szCs w:val="24"/>
              </w:rPr>
              <w:t xml:space="preserve">Schedule- I :: Supply and operation of Generator for electricity </w:t>
            </w:r>
          </w:p>
        </w:tc>
      </w:tr>
      <w:tr w:rsidR="005E780A" w:rsidRPr="005E780A" w:rsidTr="00245BE9">
        <w:tc>
          <w:tcPr>
            <w:tcW w:w="817" w:type="dxa"/>
            <w:gridSpan w:val="2"/>
          </w:tcPr>
          <w:p w:rsidR="005E780A" w:rsidRPr="005E780A" w:rsidRDefault="005E780A" w:rsidP="00245BE9">
            <w:pPr>
              <w:rPr>
                <w:rFonts w:ascii="Kalinga" w:hAnsi="Kalinga" w:cs="Kalinga"/>
                <w:b/>
                <w:sz w:val="20"/>
                <w:szCs w:val="20"/>
              </w:rPr>
            </w:pPr>
            <w:proofErr w:type="spellStart"/>
            <w:r w:rsidRPr="005E780A">
              <w:rPr>
                <w:rFonts w:ascii="Kalinga" w:hAnsi="Kalinga" w:cs="Kalinga"/>
                <w:b/>
                <w:sz w:val="20"/>
                <w:szCs w:val="20"/>
              </w:rPr>
              <w:t>Sl</w:t>
            </w:r>
            <w:proofErr w:type="spellEnd"/>
            <w:r w:rsidRPr="005E780A">
              <w:rPr>
                <w:rFonts w:ascii="Kalinga" w:hAnsi="Kalinga" w:cs="Kalinga"/>
                <w:b/>
                <w:sz w:val="20"/>
                <w:szCs w:val="20"/>
              </w:rPr>
              <w:t xml:space="preserve"> No</w:t>
            </w:r>
          </w:p>
        </w:tc>
        <w:tc>
          <w:tcPr>
            <w:tcW w:w="2552" w:type="dxa"/>
          </w:tcPr>
          <w:p w:rsidR="005E780A" w:rsidRPr="005E780A" w:rsidRDefault="005E780A" w:rsidP="00245BE9">
            <w:pPr>
              <w:jc w:val="center"/>
              <w:rPr>
                <w:rFonts w:ascii="Kalinga" w:hAnsi="Kalinga" w:cs="Kalinga"/>
                <w:b/>
                <w:sz w:val="20"/>
                <w:szCs w:val="20"/>
              </w:rPr>
            </w:pPr>
            <w:r w:rsidRPr="005E780A">
              <w:rPr>
                <w:rFonts w:ascii="Kalinga" w:hAnsi="Kalinga" w:cs="Kalinga"/>
                <w:b/>
                <w:sz w:val="20"/>
                <w:szCs w:val="20"/>
              </w:rPr>
              <w:t>Service  at</w:t>
            </w:r>
          </w:p>
          <w:p w:rsidR="005E780A" w:rsidRPr="005E780A" w:rsidRDefault="005E780A" w:rsidP="00245BE9">
            <w:pPr>
              <w:rPr>
                <w:rFonts w:ascii="Kalinga" w:hAnsi="Kalinga" w:cs="Kalinga"/>
                <w:b/>
                <w:sz w:val="20"/>
                <w:szCs w:val="20"/>
              </w:rPr>
            </w:pPr>
            <w:r w:rsidRPr="005E780A">
              <w:rPr>
                <w:rFonts w:ascii="Kalinga" w:hAnsi="Kalinga" w:cs="Kalinga"/>
                <w:b/>
                <w:sz w:val="20"/>
                <w:szCs w:val="20"/>
              </w:rPr>
              <w:t xml:space="preserve">office &amp; residence etc at </w:t>
            </w:r>
          </w:p>
        </w:tc>
        <w:tc>
          <w:tcPr>
            <w:tcW w:w="1251" w:type="dxa"/>
            <w:gridSpan w:val="3"/>
          </w:tcPr>
          <w:p w:rsidR="005E780A" w:rsidRPr="005E780A" w:rsidRDefault="005E780A" w:rsidP="00245BE9">
            <w:pPr>
              <w:rPr>
                <w:rFonts w:ascii="Kalinga" w:hAnsi="Kalinga" w:cs="Kalinga"/>
                <w:b/>
                <w:sz w:val="20"/>
                <w:szCs w:val="20"/>
              </w:rPr>
            </w:pPr>
            <w:r w:rsidRPr="005E780A">
              <w:rPr>
                <w:rFonts w:ascii="Kalinga" w:hAnsi="Kalinga" w:cs="Kalinga"/>
                <w:b/>
                <w:sz w:val="20"/>
                <w:szCs w:val="20"/>
              </w:rPr>
              <w:t>Generator</w:t>
            </w:r>
          </w:p>
          <w:p w:rsidR="005E780A" w:rsidRPr="005E780A" w:rsidRDefault="005E780A" w:rsidP="00245BE9">
            <w:pPr>
              <w:rPr>
                <w:rFonts w:ascii="Kalinga" w:hAnsi="Kalinga" w:cs="Kalinga"/>
                <w:b/>
                <w:sz w:val="20"/>
                <w:szCs w:val="20"/>
              </w:rPr>
            </w:pPr>
            <w:r w:rsidRPr="005E780A">
              <w:rPr>
                <w:rFonts w:ascii="Kalinga" w:hAnsi="Kalinga" w:cs="Kalinga"/>
                <w:b/>
                <w:sz w:val="20"/>
                <w:szCs w:val="20"/>
              </w:rPr>
              <w:t xml:space="preserve"> capacity </w:t>
            </w:r>
          </w:p>
        </w:tc>
        <w:tc>
          <w:tcPr>
            <w:tcW w:w="4622" w:type="dxa"/>
            <w:gridSpan w:val="2"/>
          </w:tcPr>
          <w:p w:rsidR="005E780A" w:rsidRPr="005E780A" w:rsidRDefault="005E780A" w:rsidP="00245BE9">
            <w:pPr>
              <w:jc w:val="center"/>
              <w:rPr>
                <w:rFonts w:ascii="Kalinga" w:hAnsi="Kalinga" w:cs="Kalinga"/>
                <w:b/>
                <w:sz w:val="20"/>
                <w:szCs w:val="20"/>
              </w:rPr>
            </w:pPr>
            <w:r w:rsidRPr="005E780A">
              <w:rPr>
                <w:rFonts w:ascii="Kalinga" w:hAnsi="Kalinga" w:cs="Kalinga"/>
                <w:b/>
                <w:sz w:val="20"/>
                <w:szCs w:val="20"/>
              </w:rPr>
              <w:t>Period</w:t>
            </w:r>
          </w:p>
        </w:tc>
      </w:tr>
      <w:tr w:rsidR="005E780A" w:rsidRPr="005E780A" w:rsidTr="00245BE9">
        <w:tc>
          <w:tcPr>
            <w:tcW w:w="817" w:type="dxa"/>
            <w:gridSpan w:val="2"/>
          </w:tcPr>
          <w:p w:rsidR="005E780A" w:rsidRPr="005E780A" w:rsidRDefault="005E780A" w:rsidP="00245BE9">
            <w:pPr>
              <w:rPr>
                <w:rFonts w:ascii="Kalinga" w:hAnsi="Kalinga" w:cs="Kalinga"/>
                <w:b/>
                <w:sz w:val="20"/>
                <w:szCs w:val="20"/>
              </w:rPr>
            </w:pPr>
            <w:r w:rsidRPr="005E780A">
              <w:rPr>
                <w:rFonts w:ascii="Kalinga" w:hAnsi="Kalinga" w:cs="Kalinga"/>
                <w:b/>
                <w:sz w:val="20"/>
                <w:szCs w:val="20"/>
              </w:rPr>
              <w:t>[</w:t>
            </w:r>
            <w:proofErr w:type="spellStart"/>
            <w:r w:rsidRPr="005E780A">
              <w:rPr>
                <w:rFonts w:ascii="Kalinga" w:hAnsi="Kalinga" w:cs="Kalinga"/>
                <w:b/>
                <w:sz w:val="20"/>
                <w:szCs w:val="20"/>
              </w:rPr>
              <w:t>i</w:t>
            </w:r>
            <w:proofErr w:type="spellEnd"/>
            <w:r w:rsidRPr="005E780A">
              <w:rPr>
                <w:rFonts w:ascii="Kalinga" w:hAnsi="Kalinga" w:cs="Kalinga"/>
                <w:b/>
                <w:sz w:val="20"/>
                <w:szCs w:val="20"/>
              </w:rPr>
              <w:t>]</w:t>
            </w:r>
          </w:p>
        </w:tc>
        <w:tc>
          <w:tcPr>
            <w:tcW w:w="2552" w:type="dxa"/>
          </w:tcPr>
          <w:p w:rsidR="005E780A" w:rsidRPr="005E780A" w:rsidRDefault="005E780A" w:rsidP="00245BE9">
            <w:pPr>
              <w:rPr>
                <w:rFonts w:ascii="Kalinga" w:hAnsi="Kalinga" w:cs="Kalinga"/>
                <w:b/>
                <w:sz w:val="20"/>
                <w:szCs w:val="20"/>
              </w:rPr>
            </w:pPr>
            <w:r w:rsidRPr="005E780A">
              <w:rPr>
                <w:rFonts w:ascii="Kalinga" w:hAnsi="Kalinga" w:cs="Kalinga"/>
                <w:b/>
                <w:sz w:val="20"/>
                <w:szCs w:val="20"/>
              </w:rPr>
              <w:t xml:space="preserve">Kharagpur Range </w:t>
            </w:r>
          </w:p>
        </w:tc>
        <w:tc>
          <w:tcPr>
            <w:tcW w:w="1251" w:type="dxa"/>
            <w:gridSpan w:val="3"/>
          </w:tcPr>
          <w:p w:rsidR="005E780A" w:rsidRPr="005E780A" w:rsidRDefault="005E780A" w:rsidP="00245BE9">
            <w:pPr>
              <w:rPr>
                <w:rFonts w:ascii="Kalinga" w:hAnsi="Kalinga" w:cs="Kalinga"/>
                <w:b/>
                <w:sz w:val="20"/>
                <w:szCs w:val="20"/>
              </w:rPr>
            </w:pPr>
            <w:r w:rsidRPr="005E780A">
              <w:rPr>
                <w:rFonts w:ascii="Kalinga" w:hAnsi="Kalinga" w:cs="Kalinga"/>
                <w:b/>
                <w:sz w:val="20"/>
                <w:szCs w:val="20"/>
              </w:rPr>
              <w:t>20 KV</w:t>
            </w:r>
          </w:p>
        </w:tc>
        <w:tc>
          <w:tcPr>
            <w:tcW w:w="4622" w:type="dxa"/>
            <w:gridSpan w:val="2"/>
            <w:vMerge w:val="restart"/>
          </w:tcPr>
          <w:p w:rsidR="005E780A" w:rsidRPr="005E780A" w:rsidRDefault="005E780A" w:rsidP="00245BE9">
            <w:pPr>
              <w:rPr>
                <w:rFonts w:ascii="Kalinga" w:hAnsi="Kalinga" w:cs="Kalinga"/>
                <w:b/>
                <w:sz w:val="20"/>
                <w:szCs w:val="20"/>
              </w:rPr>
            </w:pPr>
            <w:r w:rsidRPr="005E780A">
              <w:rPr>
                <w:rFonts w:ascii="Kalinga" w:hAnsi="Kalinga" w:cs="Kalinga"/>
                <w:b/>
                <w:sz w:val="20"/>
                <w:szCs w:val="20"/>
              </w:rPr>
              <w:t>Round the clock during power cut and low voltage :: from 01.03.2017 to 28.02.2018 or cancellation of work order whichever is earlier.</w:t>
            </w:r>
          </w:p>
        </w:tc>
      </w:tr>
      <w:tr w:rsidR="005E780A" w:rsidRPr="005E780A" w:rsidTr="00245BE9">
        <w:tc>
          <w:tcPr>
            <w:tcW w:w="817" w:type="dxa"/>
            <w:gridSpan w:val="2"/>
          </w:tcPr>
          <w:p w:rsidR="005E780A" w:rsidRPr="005E780A" w:rsidRDefault="005E780A" w:rsidP="00245BE9">
            <w:pPr>
              <w:rPr>
                <w:rFonts w:ascii="Kalinga" w:hAnsi="Kalinga" w:cs="Kalinga"/>
                <w:b/>
                <w:sz w:val="20"/>
                <w:szCs w:val="20"/>
              </w:rPr>
            </w:pPr>
            <w:r w:rsidRPr="005E780A">
              <w:rPr>
                <w:rFonts w:ascii="Kalinga" w:hAnsi="Kalinga" w:cs="Kalinga"/>
                <w:b/>
                <w:sz w:val="20"/>
                <w:szCs w:val="20"/>
              </w:rPr>
              <w:t>[ii]</w:t>
            </w:r>
          </w:p>
        </w:tc>
        <w:tc>
          <w:tcPr>
            <w:tcW w:w="2552" w:type="dxa"/>
          </w:tcPr>
          <w:p w:rsidR="005E780A" w:rsidRPr="005E780A" w:rsidRDefault="005E780A" w:rsidP="00245BE9">
            <w:pPr>
              <w:rPr>
                <w:rFonts w:ascii="Kalinga" w:hAnsi="Kalinga" w:cs="Kalinga"/>
                <w:b/>
                <w:sz w:val="20"/>
                <w:szCs w:val="20"/>
              </w:rPr>
            </w:pPr>
            <w:r w:rsidRPr="005E780A">
              <w:rPr>
                <w:rFonts w:ascii="Kalinga" w:hAnsi="Kalinga" w:cs="Kalinga"/>
                <w:b/>
                <w:sz w:val="20"/>
                <w:szCs w:val="20"/>
              </w:rPr>
              <w:t xml:space="preserve">Chichira Checkpost </w:t>
            </w:r>
          </w:p>
        </w:tc>
        <w:tc>
          <w:tcPr>
            <w:tcW w:w="1251" w:type="dxa"/>
            <w:gridSpan w:val="3"/>
          </w:tcPr>
          <w:p w:rsidR="005E780A" w:rsidRPr="005E780A" w:rsidRDefault="005E780A" w:rsidP="00245BE9">
            <w:pPr>
              <w:rPr>
                <w:rFonts w:ascii="Kalinga" w:hAnsi="Kalinga" w:cs="Kalinga"/>
                <w:b/>
                <w:sz w:val="20"/>
                <w:szCs w:val="20"/>
              </w:rPr>
            </w:pPr>
            <w:r w:rsidRPr="005E780A">
              <w:rPr>
                <w:rFonts w:ascii="Kalinga" w:hAnsi="Kalinga" w:cs="Kalinga"/>
                <w:b/>
                <w:sz w:val="20"/>
                <w:szCs w:val="20"/>
              </w:rPr>
              <w:t>20 KV</w:t>
            </w:r>
          </w:p>
        </w:tc>
        <w:tc>
          <w:tcPr>
            <w:tcW w:w="4622" w:type="dxa"/>
            <w:gridSpan w:val="2"/>
            <w:vMerge/>
          </w:tcPr>
          <w:p w:rsidR="005E780A" w:rsidRPr="005E780A" w:rsidRDefault="005E780A" w:rsidP="00245BE9">
            <w:pPr>
              <w:jc w:val="center"/>
              <w:rPr>
                <w:rFonts w:ascii="Kalinga" w:hAnsi="Kalinga" w:cs="Kalinga"/>
                <w:b/>
                <w:sz w:val="20"/>
                <w:szCs w:val="20"/>
              </w:rPr>
            </w:pPr>
          </w:p>
        </w:tc>
      </w:tr>
      <w:tr w:rsidR="005E780A" w:rsidRPr="005E780A" w:rsidTr="00245BE9">
        <w:tc>
          <w:tcPr>
            <w:tcW w:w="817" w:type="dxa"/>
            <w:gridSpan w:val="2"/>
          </w:tcPr>
          <w:p w:rsidR="005E780A" w:rsidRPr="005E780A" w:rsidRDefault="005E780A" w:rsidP="00245BE9">
            <w:pPr>
              <w:rPr>
                <w:rFonts w:ascii="Kalinga" w:hAnsi="Kalinga" w:cs="Kalinga"/>
                <w:b/>
                <w:sz w:val="20"/>
                <w:szCs w:val="20"/>
              </w:rPr>
            </w:pPr>
            <w:r w:rsidRPr="005E780A">
              <w:rPr>
                <w:rFonts w:ascii="Kalinga" w:hAnsi="Kalinga" w:cs="Kalinga"/>
                <w:b/>
                <w:sz w:val="20"/>
                <w:szCs w:val="20"/>
              </w:rPr>
              <w:t xml:space="preserve">[iii] </w:t>
            </w:r>
          </w:p>
        </w:tc>
        <w:tc>
          <w:tcPr>
            <w:tcW w:w="2552" w:type="dxa"/>
          </w:tcPr>
          <w:p w:rsidR="005E780A" w:rsidRPr="005E780A" w:rsidRDefault="005E780A" w:rsidP="00245BE9">
            <w:pPr>
              <w:rPr>
                <w:rFonts w:ascii="Kalinga" w:hAnsi="Kalinga" w:cs="Kalinga"/>
                <w:b/>
                <w:sz w:val="20"/>
                <w:szCs w:val="20"/>
              </w:rPr>
            </w:pPr>
            <w:r w:rsidRPr="005E780A">
              <w:rPr>
                <w:rFonts w:ascii="Kalinga" w:hAnsi="Kalinga" w:cs="Kalinga"/>
                <w:b/>
                <w:sz w:val="20"/>
                <w:szCs w:val="20"/>
              </w:rPr>
              <w:t xml:space="preserve">Sonakania Checkpost </w:t>
            </w:r>
          </w:p>
        </w:tc>
        <w:tc>
          <w:tcPr>
            <w:tcW w:w="1251" w:type="dxa"/>
            <w:gridSpan w:val="3"/>
          </w:tcPr>
          <w:p w:rsidR="005E780A" w:rsidRPr="005E780A" w:rsidRDefault="005E780A" w:rsidP="00245BE9">
            <w:pPr>
              <w:rPr>
                <w:rFonts w:ascii="Kalinga" w:hAnsi="Kalinga" w:cs="Kalinga"/>
                <w:b/>
                <w:sz w:val="20"/>
                <w:szCs w:val="20"/>
              </w:rPr>
            </w:pPr>
            <w:r w:rsidRPr="005E780A">
              <w:rPr>
                <w:rFonts w:ascii="Kalinga" w:hAnsi="Kalinga" w:cs="Kalinga"/>
                <w:b/>
                <w:sz w:val="20"/>
                <w:szCs w:val="20"/>
              </w:rPr>
              <w:t>20 KV</w:t>
            </w:r>
          </w:p>
        </w:tc>
        <w:tc>
          <w:tcPr>
            <w:tcW w:w="4622" w:type="dxa"/>
            <w:gridSpan w:val="2"/>
            <w:vMerge/>
          </w:tcPr>
          <w:p w:rsidR="005E780A" w:rsidRPr="005E780A" w:rsidRDefault="005E780A" w:rsidP="00245BE9">
            <w:pPr>
              <w:jc w:val="center"/>
              <w:rPr>
                <w:rFonts w:ascii="Kalinga" w:hAnsi="Kalinga" w:cs="Kalinga"/>
                <w:b/>
                <w:sz w:val="20"/>
                <w:szCs w:val="20"/>
              </w:rPr>
            </w:pPr>
          </w:p>
        </w:tc>
      </w:tr>
      <w:tr w:rsidR="005E780A" w:rsidRPr="005E780A" w:rsidTr="00245BE9">
        <w:tc>
          <w:tcPr>
            <w:tcW w:w="9242" w:type="dxa"/>
            <w:gridSpan w:val="8"/>
          </w:tcPr>
          <w:p w:rsidR="005E780A" w:rsidRPr="005E780A" w:rsidRDefault="005E780A" w:rsidP="00245BE9">
            <w:pPr>
              <w:jc w:val="both"/>
              <w:rPr>
                <w:rFonts w:ascii="Kalinga" w:hAnsi="Kalinga" w:cs="Kalinga"/>
                <w:b/>
                <w:sz w:val="20"/>
                <w:szCs w:val="20"/>
              </w:rPr>
            </w:pPr>
            <w:r w:rsidRPr="005E780A">
              <w:rPr>
                <w:rFonts w:ascii="Kalinga" w:hAnsi="Kalinga" w:cs="Kalinga"/>
                <w:b/>
                <w:sz w:val="20"/>
                <w:szCs w:val="20"/>
              </w:rPr>
              <w:t>Repairing, maintenance and fuel charges relating to the generator and salary</w:t>
            </w:r>
            <w:r>
              <w:rPr>
                <w:rFonts w:ascii="Kalinga" w:hAnsi="Kalinga" w:cs="Kalinga"/>
                <w:b/>
                <w:sz w:val="20"/>
                <w:szCs w:val="20"/>
              </w:rPr>
              <w:t xml:space="preserve"> of the operator </w:t>
            </w:r>
            <w:r w:rsidRPr="005E780A">
              <w:rPr>
                <w:rFonts w:ascii="Kalinga" w:hAnsi="Kalinga" w:cs="Kalinga"/>
                <w:b/>
                <w:sz w:val="20"/>
                <w:szCs w:val="20"/>
              </w:rPr>
              <w:t>shall be borne by the owner of the generator. Replaced generator shall have to be provided</w:t>
            </w:r>
            <w:r>
              <w:rPr>
                <w:rFonts w:ascii="Kalinga" w:hAnsi="Kalinga" w:cs="Kalinga"/>
                <w:b/>
                <w:sz w:val="20"/>
                <w:szCs w:val="20"/>
              </w:rPr>
              <w:t xml:space="preserve"> </w:t>
            </w:r>
            <w:r w:rsidRPr="005E780A">
              <w:rPr>
                <w:rFonts w:ascii="Kalinga" w:hAnsi="Kalinga" w:cs="Kalinga"/>
                <w:b/>
                <w:sz w:val="20"/>
                <w:szCs w:val="20"/>
              </w:rPr>
              <w:t xml:space="preserve">during breakdown, if any. </w:t>
            </w:r>
          </w:p>
        </w:tc>
      </w:tr>
      <w:tr w:rsidR="005E780A" w:rsidRPr="005E780A" w:rsidTr="00245BE9">
        <w:tc>
          <w:tcPr>
            <w:tcW w:w="9242" w:type="dxa"/>
            <w:gridSpan w:val="8"/>
          </w:tcPr>
          <w:p w:rsidR="005E780A" w:rsidRPr="005E780A" w:rsidRDefault="005E780A" w:rsidP="00245BE9">
            <w:pPr>
              <w:jc w:val="center"/>
              <w:rPr>
                <w:rFonts w:ascii="Kalinga" w:hAnsi="Kalinga" w:cs="Kalinga"/>
                <w:b/>
                <w:sz w:val="24"/>
                <w:szCs w:val="24"/>
              </w:rPr>
            </w:pPr>
            <w:r w:rsidRPr="005E780A">
              <w:rPr>
                <w:rFonts w:ascii="Kalinga" w:hAnsi="Kalinga" w:cs="Kalinga"/>
                <w:b/>
                <w:sz w:val="24"/>
                <w:szCs w:val="24"/>
              </w:rPr>
              <w:t xml:space="preserve">Schedule – II : Supply of </w:t>
            </w:r>
            <w:proofErr w:type="spellStart"/>
            <w:r w:rsidRPr="005E780A">
              <w:rPr>
                <w:rFonts w:ascii="Kalinga" w:hAnsi="Kalinga" w:cs="Kalinga"/>
                <w:b/>
                <w:sz w:val="24"/>
                <w:szCs w:val="24"/>
              </w:rPr>
              <w:t>labour</w:t>
            </w:r>
            <w:proofErr w:type="spellEnd"/>
            <w:r w:rsidRPr="005E780A">
              <w:rPr>
                <w:rFonts w:ascii="Kalinga" w:hAnsi="Kalinga" w:cs="Kalinga"/>
                <w:b/>
                <w:sz w:val="24"/>
                <w:szCs w:val="24"/>
              </w:rPr>
              <w:t xml:space="preserve"> for physical checking of goods vehicles </w:t>
            </w:r>
          </w:p>
        </w:tc>
      </w:tr>
      <w:tr w:rsidR="005E780A" w:rsidRPr="005E780A" w:rsidTr="00245BE9">
        <w:tc>
          <w:tcPr>
            <w:tcW w:w="817" w:type="dxa"/>
            <w:gridSpan w:val="2"/>
          </w:tcPr>
          <w:p w:rsidR="005E780A" w:rsidRPr="005E780A" w:rsidRDefault="005E780A" w:rsidP="00245BE9">
            <w:pPr>
              <w:rPr>
                <w:rFonts w:ascii="Kalinga" w:hAnsi="Kalinga" w:cs="Kalinga"/>
                <w:b/>
                <w:sz w:val="20"/>
                <w:szCs w:val="20"/>
              </w:rPr>
            </w:pPr>
            <w:proofErr w:type="spellStart"/>
            <w:r w:rsidRPr="005E780A">
              <w:rPr>
                <w:rFonts w:ascii="Kalinga" w:hAnsi="Kalinga" w:cs="Kalinga"/>
                <w:b/>
                <w:sz w:val="20"/>
                <w:szCs w:val="20"/>
              </w:rPr>
              <w:t>Sl</w:t>
            </w:r>
            <w:proofErr w:type="spellEnd"/>
            <w:r w:rsidRPr="005E780A">
              <w:rPr>
                <w:rFonts w:ascii="Kalinga" w:hAnsi="Kalinga" w:cs="Kalinga"/>
                <w:b/>
                <w:sz w:val="20"/>
                <w:szCs w:val="20"/>
              </w:rPr>
              <w:t xml:space="preserve"> No </w:t>
            </w:r>
          </w:p>
        </w:tc>
        <w:tc>
          <w:tcPr>
            <w:tcW w:w="3431" w:type="dxa"/>
            <w:gridSpan w:val="3"/>
          </w:tcPr>
          <w:p w:rsidR="005E780A" w:rsidRPr="005E780A" w:rsidRDefault="005E780A" w:rsidP="00245BE9">
            <w:pPr>
              <w:jc w:val="center"/>
              <w:rPr>
                <w:rFonts w:ascii="Kalinga" w:hAnsi="Kalinga" w:cs="Kalinga"/>
                <w:b/>
                <w:sz w:val="20"/>
                <w:szCs w:val="20"/>
              </w:rPr>
            </w:pPr>
            <w:r w:rsidRPr="005E780A">
              <w:rPr>
                <w:rFonts w:ascii="Kalinga" w:hAnsi="Kalinga" w:cs="Kalinga"/>
                <w:b/>
                <w:sz w:val="20"/>
                <w:szCs w:val="20"/>
              </w:rPr>
              <w:t>Services at</w:t>
            </w:r>
          </w:p>
          <w:p w:rsidR="005E780A" w:rsidRPr="005E780A" w:rsidRDefault="005E780A" w:rsidP="00245BE9">
            <w:pPr>
              <w:rPr>
                <w:rFonts w:ascii="Kalinga" w:hAnsi="Kalinga" w:cs="Kalinga"/>
                <w:b/>
                <w:sz w:val="20"/>
                <w:szCs w:val="20"/>
              </w:rPr>
            </w:pPr>
          </w:p>
        </w:tc>
        <w:tc>
          <w:tcPr>
            <w:tcW w:w="4994" w:type="dxa"/>
            <w:gridSpan w:val="3"/>
          </w:tcPr>
          <w:p w:rsidR="005E780A" w:rsidRPr="005E780A" w:rsidRDefault="005E780A" w:rsidP="00245BE9">
            <w:pPr>
              <w:jc w:val="center"/>
              <w:rPr>
                <w:rFonts w:ascii="Kalinga" w:hAnsi="Kalinga" w:cs="Kalinga"/>
                <w:b/>
                <w:sz w:val="20"/>
                <w:szCs w:val="20"/>
              </w:rPr>
            </w:pPr>
            <w:r w:rsidRPr="005E780A">
              <w:rPr>
                <w:rFonts w:ascii="Kalinga" w:hAnsi="Kalinga" w:cs="Kalinga"/>
                <w:b/>
                <w:sz w:val="20"/>
                <w:szCs w:val="20"/>
              </w:rPr>
              <w:t>Period</w:t>
            </w:r>
          </w:p>
        </w:tc>
      </w:tr>
      <w:tr w:rsidR="005E780A" w:rsidRPr="005E780A" w:rsidTr="00245BE9">
        <w:tc>
          <w:tcPr>
            <w:tcW w:w="817" w:type="dxa"/>
            <w:gridSpan w:val="2"/>
          </w:tcPr>
          <w:p w:rsidR="005E780A" w:rsidRPr="005E780A" w:rsidRDefault="005E780A" w:rsidP="00245BE9">
            <w:pPr>
              <w:rPr>
                <w:rFonts w:ascii="Kalinga" w:hAnsi="Kalinga" w:cs="Kalinga"/>
                <w:b/>
                <w:sz w:val="20"/>
                <w:szCs w:val="20"/>
              </w:rPr>
            </w:pPr>
            <w:r w:rsidRPr="005E780A">
              <w:rPr>
                <w:rFonts w:ascii="Kalinga" w:hAnsi="Kalinga" w:cs="Kalinga"/>
                <w:b/>
                <w:sz w:val="20"/>
                <w:szCs w:val="20"/>
              </w:rPr>
              <w:t>[</w:t>
            </w:r>
            <w:proofErr w:type="spellStart"/>
            <w:r w:rsidRPr="005E780A">
              <w:rPr>
                <w:rFonts w:ascii="Kalinga" w:hAnsi="Kalinga" w:cs="Kalinga"/>
                <w:b/>
                <w:sz w:val="20"/>
                <w:szCs w:val="20"/>
              </w:rPr>
              <w:t>i</w:t>
            </w:r>
            <w:proofErr w:type="spellEnd"/>
            <w:r w:rsidRPr="005E780A">
              <w:rPr>
                <w:rFonts w:ascii="Kalinga" w:hAnsi="Kalinga" w:cs="Kalinga"/>
                <w:b/>
                <w:sz w:val="20"/>
                <w:szCs w:val="20"/>
              </w:rPr>
              <w:t>]</w:t>
            </w:r>
          </w:p>
        </w:tc>
        <w:tc>
          <w:tcPr>
            <w:tcW w:w="3431" w:type="dxa"/>
            <w:gridSpan w:val="3"/>
          </w:tcPr>
          <w:p w:rsidR="005E780A" w:rsidRPr="005E780A" w:rsidRDefault="005E780A" w:rsidP="00245BE9">
            <w:pPr>
              <w:rPr>
                <w:rFonts w:ascii="Kalinga" w:hAnsi="Kalinga" w:cs="Kalinga"/>
                <w:b/>
                <w:sz w:val="20"/>
                <w:szCs w:val="20"/>
              </w:rPr>
            </w:pPr>
            <w:r w:rsidRPr="005E780A">
              <w:rPr>
                <w:rFonts w:ascii="Kalinga" w:hAnsi="Kalinga" w:cs="Kalinga"/>
                <w:b/>
                <w:sz w:val="20"/>
                <w:szCs w:val="20"/>
              </w:rPr>
              <w:t>Kharagpur Range</w:t>
            </w:r>
          </w:p>
        </w:tc>
        <w:tc>
          <w:tcPr>
            <w:tcW w:w="4994" w:type="dxa"/>
            <w:gridSpan w:val="3"/>
            <w:vMerge w:val="restart"/>
          </w:tcPr>
          <w:p w:rsidR="005E780A" w:rsidRPr="005E780A" w:rsidRDefault="005E780A" w:rsidP="00245BE9">
            <w:pPr>
              <w:rPr>
                <w:rFonts w:ascii="Kalinga" w:hAnsi="Kalinga" w:cs="Kalinga"/>
                <w:b/>
                <w:sz w:val="20"/>
                <w:szCs w:val="20"/>
              </w:rPr>
            </w:pPr>
            <w:r w:rsidRPr="005E780A">
              <w:rPr>
                <w:rFonts w:ascii="Kalinga" w:hAnsi="Kalinga" w:cs="Kalinga"/>
                <w:b/>
                <w:sz w:val="20"/>
                <w:szCs w:val="20"/>
              </w:rPr>
              <w:t>From 01.03.2017 to 28.02.2018 or cancellation of work order whichever is earlier.</w:t>
            </w:r>
          </w:p>
        </w:tc>
      </w:tr>
      <w:tr w:rsidR="005E780A" w:rsidRPr="005E780A" w:rsidTr="00245BE9">
        <w:tc>
          <w:tcPr>
            <w:tcW w:w="817" w:type="dxa"/>
            <w:gridSpan w:val="2"/>
          </w:tcPr>
          <w:p w:rsidR="005E780A" w:rsidRPr="005E780A" w:rsidRDefault="005E780A" w:rsidP="00245BE9">
            <w:pPr>
              <w:rPr>
                <w:rFonts w:ascii="Kalinga" w:hAnsi="Kalinga" w:cs="Kalinga"/>
                <w:b/>
                <w:sz w:val="20"/>
                <w:szCs w:val="20"/>
              </w:rPr>
            </w:pPr>
            <w:r w:rsidRPr="005E780A">
              <w:rPr>
                <w:rFonts w:ascii="Kalinga" w:hAnsi="Kalinga" w:cs="Kalinga"/>
                <w:b/>
                <w:sz w:val="20"/>
                <w:szCs w:val="20"/>
              </w:rPr>
              <w:t xml:space="preserve">[ii] </w:t>
            </w:r>
          </w:p>
        </w:tc>
        <w:tc>
          <w:tcPr>
            <w:tcW w:w="3431" w:type="dxa"/>
            <w:gridSpan w:val="3"/>
          </w:tcPr>
          <w:p w:rsidR="005E780A" w:rsidRPr="005E780A" w:rsidRDefault="005E780A" w:rsidP="00245BE9">
            <w:pPr>
              <w:rPr>
                <w:rFonts w:ascii="Kalinga" w:hAnsi="Kalinga" w:cs="Kalinga"/>
                <w:b/>
                <w:sz w:val="20"/>
                <w:szCs w:val="20"/>
              </w:rPr>
            </w:pPr>
            <w:r w:rsidRPr="005E780A">
              <w:rPr>
                <w:rFonts w:ascii="Kalinga" w:hAnsi="Kalinga" w:cs="Kalinga"/>
                <w:b/>
                <w:sz w:val="20"/>
                <w:szCs w:val="20"/>
              </w:rPr>
              <w:t xml:space="preserve">Chichira Checkpost </w:t>
            </w:r>
          </w:p>
        </w:tc>
        <w:tc>
          <w:tcPr>
            <w:tcW w:w="4994" w:type="dxa"/>
            <w:gridSpan w:val="3"/>
            <w:vMerge/>
          </w:tcPr>
          <w:p w:rsidR="005E780A" w:rsidRPr="005E780A" w:rsidRDefault="005E780A" w:rsidP="00245BE9">
            <w:pPr>
              <w:jc w:val="center"/>
              <w:rPr>
                <w:rFonts w:ascii="Kalinga" w:hAnsi="Kalinga" w:cs="Kalinga"/>
                <w:b/>
                <w:sz w:val="20"/>
                <w:szCs w:val="20"/>
              </w:rPr>
            </w:pPr>
          </w:p>
        </w:tc>
      </w:tr>
      <w:tr w:rsidR="005E780A" w:rsidRPr="005E780A" w:rsidTr="00245BE9">
        <w:tc>
          <w:tcPr>
            <w:tcW w:w="817" w:type="dxa"/>
            <w:gridSpan w:val="2"/>
          </w:tcPr>
          <w:p w:rsidR="005E780A" w:rsidRPr="005E780A" w:rsidRDefault="005E780A" w:rsidP="00245BE9">
            <w:pPr>
              <w:rPr>
                <w:rFonts w:ascii="Kalinga" w:hAnsi="Kalinga" w:cs="Kalinga"/>
                <w:b/>
                <w:sz w:val="20"/>
                <w:szCs w:val="20"/>
              </w:rPr>
            </w:pPr>
            <w:r w:rsidRPr="005E780A">
              <w:rPr>
                <w:rFonts w:ascii="Kalinga" w:hAnsi="Kalinga" w:cs="Kalinga"/>
                <w:b/>
                <w:sz w:val="20"/>
                <w:szCs w:val="20"/>
              </w:rPr>
              <w:t>[iii]</w:t>
            </w:r>
          </w:p>
        </w:tc>
        <w:tc>
          <w:tcPr>
            <w:tcW w:w="3431" w:type="dxa"/>
            <w:gridSpan w:val="3"/>
          </w:tcPr>
          <w:p w:rsidR="005E780A" w:rsidRPr="005E780A" w:rsidRDefault="005E780A" w:rsidP="00245BE9">
            <w:pPr>
              <w:rPr>
                <w:rFonts w:ascii="Kalinga" w:hAnsi="Kalinga" w:cs="Kalinga"/>
                <w:b/>
                <w:sz w:val="20"/>
                <w:szCs w:val="20"/>
              </w:rPr>
            </w:pPr>
            <w:r w:rsidRPr="005E780A">
              <w:rPr>
                <w:rFonts w:ascii="Kalinga" w:hAnsi="Kalinga" w:cs="Kalinga"/>
                <w:b/>
                <w:sz w:val="20"/>
                <w:szCs w:val="20"/>
              </w:rPr>
              <w:t xml:space="preserve">Sonakania Checkpost </w:t>
            </w:r>
          </w:p>
        </w:tc>
        <w:tc>
          <w:tcPr>
            <w:tcW w:w="4994" w:type="dxa"/>
            <w:gridSpan w:val="3"/>
            <w:vMerge/>
          </w:tcPr>
          <w:p w:rsidR="005E780A" w:rsidRPr="005E780A" w:rsidRDefault="005E780A" w:rsidP="00245BE9">
            <w:pPr>
              <w:jc w:val="center"/>
              <w:rPr>
                <w:rFonts w:ascii="Kalinga" w:hAnsi="Kalinga" w:cs="Kalinga"/>
                <w:b/>
                <w:sz w:val="20"/>
                <w:szCs w:val="20"/>
              </w:rPr>
            </w:pPr>
          </w:p>
        </w:tc>
      </w:tr>
      <w:tr w:rsidR="005E780A" w:rsidRPr="005E780A" w:rsidTr="00245BE9">
        <w:tc>
          <w:tcPr>
            <w:tcW w:w="9242" w:type="dxa"/>
            <w:gridSpan w:val="8"/>
          </w:tcPr>
          <w:p w:rsidR="005E780A" w:rsidRPr="005E780A" w:rsidRDefault="005E780A" w:rsidP="00245BE9">
            <w:pPr>
              <w:rPr>
                <w:rFonts w:ascii="Kalinga" w:hAnsi="Kalinga" w:cs="Kalinga"/>
                <w:b/>
                <w:sz w:val="20"/>
                <w:szCs w:val="20"/>
              </w:rPr>
            </w:pPr>
            <w:r w:rsidRPr="005E780A">
              <w:rPr>
                <w:rFonts w:ascii="Kalinga" w:hAnsi="Kalinga" w:cs="Kalinga"/>
                <w:b/>
                <w:sz w:val="20"/>
                <w:szCs w:val="20"/>
              </w:rPr>
              <w:t xml:space="preserve">Maximum six vehicles at </w:t>
            </w:r>
            <w:proofErr w:type="spellStart"/>
            <w:r w:rsidRPr="005E780A">
              <w:rPr>
                <w:rFonts w:ascii="Kalinga" w:hAnsi="Kalinga" w:cs="Kalinga"/>
                <w:b/>
                <w:sz w:val="20"/>
                <w:szCs w:val="20"/>
              </w:rPr>
              <w:t>sl</w:t>
            </w:r>
            <w:proofErr w:type="spellEnd"/>
            <w:r w:rsidRPr="005E780A">
              <w:rPr>
                <w:rFonts w:ascii="Kalinga" w:hAnsi="Kalinga" w:cs="Kalinga"/>
                <w:b/>
                <w:sz w:val="20"/>
                <w:szCs w:val="20"/>
              </w:rPr>
              <w:t xml:space="preserve"> no [</w:t>
            </w:r>
            <w:proofErr w:type="spellStart"/>
            <w:r w:rsidRPr="005E780A">
              <w:rPr>
                <w:rFonts w:ascii="Kalinga" w:hAnsi="Kalinga" w:cs="Kalinga"/>
                <w:b/>
                <w:sz w:val="20"/>
                <w:szCs w:val="20"/>
              </w:rPr>
              <w:t>i</w:t>
            </w:r>
            <w:proofErr w:type="spellEnd"/>
            <w:r w:rsidRPr="005E780A">
              <w:rPr>
                <w:rFonts w:ascii="Kalinga" w:hAnsi="Kalinga" w:cs="Kalinga"/>
                <w:b/>
                <w:sz w:val="20"/>
                <w:szCs w:val="20"/>
              </w:rPr>
              <w:t xml:space="preserve">] and three each at </w:t>
            </w:r>
            <w:proofErr w:type="spellStart"/>
            <w:r w:rsidRPr="005E780A">
              <w:rPr>
                <w:rFonts w:ascii="Kalinga" w:hAnsi="Kalinga" w:cs="Kalinga"/>
                <w:b/>
                <w:sz w:val="20"/>
                <w:szCs w:val="20"/>
              </w:rPr>
              <w:t>sl</w:t>
            </w:r>
            <w:proofErr w:type="spellEnd"/>
            <w:r w:rsidRPr="005E780A">
              <w:rPr>
                <w:rFonts w:ascii="Kalinga" w:hAnsi="Kalinga" w:cs="Kalinga"/>
                <w:b/>
                <w:sz w:val="20"/>
                <w:szCs w:val="20"/>
              </w:rPr>
              <w:t xml:space="preserve"> no [ii] and </w:t>
            </w:r>
            <w:proofErr w:type="spellStart"/>
            <w:r w:rsidRPr="005E780A">
              <w:rPr>
                <w:rFonts w:ascii="Kalinga" w:hAnsi="Kalinga" w:cs="Kalinga"/>
                <w:b/>
                <w:sz w:val="20"/>
                <w:szCs w:val="20"/>
              </w:rPr>
              <w:t>sl</w:t>
            </w:r>
            <w:proofErr w:type="spellEnd"/>
            <w:r w:rsidRPr="005E780A">
              <w:rPr>
                <w:rFonts w:ascii="Kalinga" w:hAnsi="Kalinga" w:cs="Kalinga"/>
                <w:b/>
                <w:sz w:val="20"/>
                <w:szCs w:val="20"/>
              </w:rPr>
              <w:t xml:space="preserve"> no [iii] to be checked daily .</w:t>
            </w:r>
            <w:r>
              <w:rPr>
                <w:rFonts w:ascii="Kalinga" w:hAnsi="Kalinga" w:cs="Kalinga"/>
                <w:b/>
                <w:sz w:val="20"/>
                <w:szCs w:val="20"/>
              </w:rPr>
              <w:t xml:space="preserve"> </w:t>
            </w:r>
            <w:r w:rsidRPr="005E780A">
              <w:rPr>
                <w:rFonts w:ascii="Kalinga" w:hAnsi="Kalinga" w:cs="Kalinga"/>
                <w:b/>
                <w:sz w:val="20"/>
                <w:szCs w:val="20"/>
              </w:rPr>
              <w:t xml:space="preserve">Besides day light hours, services shall be made available at any time as may be called for. </w:t>
            </w:r>
          </w:p>
        </w:tc>
      </w:tr>
      <w:tr w:rsidR="005E780A" w:rsidRPr="005E780A" w:rsidTr="00245BE9">
        <w:tc>
          <w:tcPr>
            <w:tcW w:w="9242" w:type="dxa"/>
            <w:gridSpan w:val="8"/>
          </w:tcPr>
          <w:p w:rsidR="005E780A" w:rsidRPr="005E780A" w:rsidRDefault="005E780A" w:rsidP="00245BE9">
            <w:pPr>
              <w:jc w:val="both"/>
              <w:rPr>
                <w:rFonts w:ascii="Kalinga" w:hAnsi="Kalinga" w:cs="Kalinga"/>
                <w:b/>
                <w:sz w:val="20"/>
                <w:szCs w:val="20"/>
              </w:rPr>
            </w:pPr>
            <w:r w:rsidRPr="005E780A">
              <w:rPr>
                <w:rFonts w:ascii="Kalinga" w:hAnsi="Kalinga" w:cs="Kalinga"/>
                <w:b/>
                <w:sz w:val="20"/>
                <w:szCs w:val="20"/>
              </w:rPr>
              <w:t xml:space="preserve">Tender shall contain :  [1] Rate for unloading, reloading, breaking open of cartoons, boxes, packets etc, counting, repacking from and into goods vehicle; [2] rate for loading and unloading goods from and to </w:t>
            </w:r>
            <w:proofErr w:type="spellStart"/>
            <w:r w:rsidRPr="005E780A">
              <w:rPr>
                <w:rFonts w:ascii="Kalinga" w:hAnsi="Kalinga" w:cs="Kalinga"/>
                <w:b/>
                <w:sz w:val="20"/>
                <w:szCs w:val="20"/>
              </w:rPr>
              <w:t>godown</w:t>
            </w:r>
            <w:proofErr w:type="spellEnd"/>
            <w:r w:rsidRPr="005E780A">
              <w:rPr>
                <w:rFonts w:ascii="Kalinga" w:hAnsi="Kalinga" w:cs="Kalinga"/>
                <w:b/>
                <w:sz w:val="20"/>
                <w:szCs w:val="20"/>
              </w:rPr>
              <w:t xml:space="preserve">; [3] Rate of loading /unloading etc if the maximum number of vehicle as cited above exceeds ; [4] consolidated amount acceptable for the job per month.  </w:t>
            </w:r>
          </w:p>
        </w:tc>
      </w:tr>
      <w:tr w:rsidR="005E780A" w:rsidRPr="005E780A" w:rsidTr="00245BE9">
        <w:tc>
          <w:tcPr>
            <w:tcW w:w="9242" w:type="dxa"/>
            <w:gridSpan w:val="8"/>
          </w:tcPr>
          <w:p w:rsidR="005E780A" w:rsidRPr="005E780A" w:rsidRDefault="005E780A" w:rsidP="00245BE9">
            <w:pPr>
              <w:jc w:val="center"/>
              <w:rPr>
                <w:rFonts w:ascii="Kalinga" w:hAnsi="Kalinga" w:cs="Kalinga"/>
                <w:b/>
                <w:sz w:val="24"/>
                <w:szCs w:val="24"/>
              </w:rPr>
            </w:pPr>
            <w:r w:rsidRPr="005E780A">
              <w:rPr>
                <w:rFonts w:ascii="Kalinga" w:hAnsi="Kalinga" w:cs="Kalinga"/>
                <w:b/>
                <w:sz w:val="24"/>
                <w:szCs w:val="24"/>
              </w:rPr>
              <w:t xml:space="preserve">Schedule – III : Supply of Electric Fans </w:t>
            </w:r>
          </w:p>
        </w:tc>
      </w:tr>
      <w:tr w:rsidR="005E780A" w:rsidRPr="005E780A" w:rsidTr="00245BE9">
        <w:tc>
          <w:tcPr>
            <w:tcW w:w="648" w:type="dxa"/>
          </w:tcPr>
          <w:p w:rsidR="005E780A" w:rsidRPr="005E780A" w:rsidRDefault="005E780A" w:rsidP="00245BE9">
            <w:pPr>
              <w:rPr>
                <w:rFonts w:ascii="Kalinga" w:hAnsi="Kalinga" w:cs="Kalinga"/>
                <w:b/>
                <w:sz w:val="20"/>
                <w:szCs w:val="20"/>
              </w:rPr>
            </w:pPr>
            <w:proofErr w:type="spellStart"/>
            <w:r w:rsidRPr="005E780A">
              <w:rPr>
                <w:rFonts w:ascii="Kalinga" w:hAnsi="Kalinga" w:cs="Kalinga"/>
                <w:b/>
                <w:sz w:val="20"/>
                <w:szCs w:val="20"/>
              </w:rPr>
              <w:t>Sl</w:t>
            </w:r>
            <w:proofErr w:type="spellEnd"/>
            <w:r w:rsidRPr="005E780A">
              <w:rPr>
                <w:rFonts w:ascii="Kalinga" w:hAnsi="Kalinga" w:cs="Kalinga"/>
                <w:b/>
                <w:sz w:val="20"/>
                <w:szCs w:val="20"/>
              </w:rPr>
              <w:t xml:space="preserve"> No </w:t>
            </w:r>
          </w:p>
        </w:tc>
        <w:tc>
          <w:tcPr>
            <w:tcW w:w="2970" w:type="dxa"/>
            <w:gridSpan w:val="3"/>
          </w:tcPr>
          <w:p w:rsidR="005E780A" w:rsidRPr="005E780A" w:rsidRDefault="005E780A" w:rsidP="00245BE9">
            <w:pPr>
              <w:jc w:val="center"/>
              <w:rPr>
                <w:rFonts w:ascii="Kalinga" w:hAnsi="Kalinga" w:cs="Kalinga"/>
                <w:b/>
                <w:sz w:val="20"/>
                <w:szCs w:val="20"/>
              </w:rPr>
            </w:pPr>
            <w:r w:rsidRPr="005E780A">
              <w:rPr>
                <w:rFonts w:ascii="Kalinga" w:hAnsi="Kalinga" w:cs="Kalinga"/>
                <w:b/>
                <w:sz w:val="20"/>
                <w:szCs w:val="20"/>
              </w:rPr>
              <w:t>Services at</w:t>
            </w:r>
          </w:p>
        </w:tc>
        <w:tc>
          <w:tcPr>
            <w:tcW w:w="2790" w:type="dxa"/>
            <w:gridSpan w:val="3"/>
          </w:tcPr>
          <w:p w:rsidR="005E780A" w:rsidRPr="005E780A" w:rsidRDefault="005E780A" w:rsidP="00245BE9">
            <w:pPr>
              <w:jc w:val="center"/>
              <w:rPr>
                <w:rFonts w:ascii="Kalinga" w:hAnsi="Kalinga" w:cs="Kalinga"/>
                <w:b/>
                <w:sz w:val="20"/>
                <w:szCs w:val="20"/>
              </w:rPr>
            </w:pPr>
            <w:r w:rsidRPr="005E780A">
              <w:rPr>
                <w:rFonts w:ascii="Kalinga" w:hAnsi="Kalinga" w:cs="Kalinga"/>
                <w:b/>
                <w:sz w:val="20"/>
                <w:szCs w:val="20"/>
              </w:rPr>
              <w:t xml:space="preserve">No of fans </w:t>
            </w:r>
          </w:p>
        </w:tc>
        <w:tc>
          <w:tcPr>
            <w:tcW w:w="2834" w:type="dxa"/>
          </w:tcPr>
          <w:p w:rsidR="005E780A" w:rsidRPr="005E780A" w:rsidRDefault="005E780A" w:rsidP="00245BE9">
            <w:pPr>
              <w:jc w:val="center"/>
              <w:rPr>
                <w:rFonts w:ascii="Kalinga" w:hAnsi="Kalinga" w:cs="Kalinga"/>
                <w:b/>
                <w:sz w:val="20"/>
                <w:szCs w:val="20"/>
              </w:rPr>
            </w:pPr>
            <w:r w:rsidRPr="005E780A">
              <w:rPr>
                <w:rFonts w:ascii="Kalinga" w:hAnsi="Kalinga" w:cs="Kalinga"/>
                <w:b/>
                <w:sz w:val="20"/>
                <w:szCs w:val="20"/>
              </w:rPr>
              <w:t xml:space="preserve">Period </w:t>
            </w:r>
          </w:p>
        </w:tc>
      </w:tr>
      <w:tr w:rsidR="005E780A" w:rsidRPr="005E780A" w:rsidTr="00245BE9">
        <w:tc>
          <w:tcPr>
            <w:tcW w:w="648" w:type="dxa"/>
          </w:tcPr>
          <w:p w:rsidR="005E780A" w:rsidRPr="005E780A" w:rsidRDefault="005E780A" w:rsidP="00245BE9">
            <w:pPr>
              <w:rPr>
                <w:rFonts w:ascii="Kalinga" w:hAnsi="Kalinga" w:cs="Kalinga"/>
                <w:b/>
                <w:sz w:val="20"/>
                <w:szCs w:val="20"/>
              </w:rPr>
            </w:pPr>
            <w:r w:rsidRPr="005E780A">
              <w:rPr>
                <w:rFonts w:ascii="Kalinga" w:hAnsi="Kalinga" w:cs="Kalinga"/>
                <w:b/>
                <w:sz w:val="20"/>
                <w:szCs w:val="20"/>
              </w:rPr>
              <w:lastRenderedPageBreak/>
              <w:t>[</w:t>
            </w:r>
            <w:proofErr w:type="spellStart"/>
            <w:r w:rsidRPr="005E780A">
              <w:rPr>
                <w:rFonts w:ascii="Kalinga" w:hAnsi="Kalinga" w:cs="Kalinga"/>
                <w:b/>
                <w:sz w:val="20"/>
                <w:szCs w:val="20"/>
              </w:rPr>
              <w:t>i</w:t>
            </w:r>
            <w:proofErr w:type="spellEnd"/>
            <w:r w:rsidRPr="005E780A">
              <w:rPr>
                <w:rFonts w:ascii="Kalinga" w:hAnsi="Kalinga" w:cs="Kalinga"/>
                <w:b/>
                <w:sz w:val="20"/>
                <w:szCs w:val="20"/>
              </w:rPr>
              <w:t>]</w:t>
            </w:r>
          </w:p>
        </w:tc>
        <w:tc>
          <w:tcPr>
            <w:tcW w:w="2970" w:type="dxa"/>
            <w:gridSpan w:val="3"/>
          </w:tcPr>
          <w:p w:rsidR="005E780A" w:rsidRPr="005E780A" w:rsidRDefault="005E780A" w:rsidP="00245BE9">
            <w:pPr>
              <w:rPr>
                <w:rFonts w:ascii="Kalinga" w:hAnsi="Kalinga" w:cs="Kalinga"/>
                <w:b/>
                <w:sz w:val="20"/>
                <w:szCs w:val="20"/>
              </w:rPr>
            </w:pPr>
            <w:r w:rsidRPr="005E780A">
              <w:rPr>
                <w:rFonts w:ascii="Kalinga" w:hAnsi="Kalinga" w:cs="Kalinga"/>
                <w:b/>
                <w:sz w:val="20"/>
                <w:szCs w:val="20"/>
              </w:rPr>
              <w:t>Kharagpur Range</w:t>
            </w:r>
          </w:p>
        </w:tc>
        <w:tc>
          <w:tcPr>
            <w:tcW w:w="2790" w:type="dxa"/>
            <w:gridSpan w:val="3"/>
          </w:tcPr>
          <w:p w:rsidR="005E780A" w:rsidRPr="005E780A" w:rsidRDefault="005E780A" w:rsidP="00245BE9">
            <w:pPr>
              <w:jc w:val="center"/>
              <w:rPr>
                <w:rFonts w:ascii="Kalinga" w:hAnsi="Kalinga" w:cs="Kalinga"/>
                <w:b/>
                <w:sz w:val="20"/>
                <w:szCs w:val="20"/>
              </w:rPr>
            </w:pPr>
            <w:r w:rsidRPr="005E780A">
              <w:rPr>
                <w:rFonts w:ascii="Kalinga" w:hAnsi="Kalinga" w:cs="Kalinga"/>
                <w:b/>
                <w:sz w:val="20"/>
                <w:szCs w:val="20"/>
              </w:rPr>
              <w:t>Ceiling = 72 ,  pedestal=04</w:t>
            </w:r>
          </w:p>
        </w:tc>
        <w:tc>
          <w:tcPr>
            <w:tcW w:w="2834" w:type="dxa"/>
            <w:vMerge w:val="restart"/>
          </w:tcPr>
          <w:p w:rsidR="005E780A" w:rsidRPr="005E780A" w:rsidRDefault="005E780A" w:rsidP="00245BE9">
            <w:pPr>
              <w:rPr>
                <w:rFonts w:ascii="Kalinga" w:hAnsi="Kalinga" w:cs="Kalinga"/>
                <w:b/>
                <w:sz w:val="20"/>
                <w:szCs w:val="20"/>
              </w:rPr>
            </w:pPr>
            <w:r w:rsidRPr="005E780A">
              <w:rPr>
                <w:rFonts w:ascii="Kalinga" w:hAnsi="Kalinga" w:cs="Kalinga"/>
                <w:b/>
                <w:sz w:val="20"/>
                <w:szCs w:val="20"/>
              </w:rPr>
              <w:t>From  01.03.2017 to 31.10.2017 or cancellation of work order whichever is earlier</w:t>
            </w:r>
          </w:p>
        </w:tc>
      </w:tr>
      <w:tr w:rsidR="005E780A" w:rsidRPr="005E780A" w:rsidTr="00245BE9">
        <w:tc>
          <w:tcPr>
            <w:tcW w:w="648" w:type="dxa"/>
          </w:tcPr>
          <w:p w:rsidR="005E780A" w:rsidRPr="005E780A" w:rsidRDefault="005E780A" w:rsidP="00245BE9">
            <w:pPr>
              <w:rPr>
                <w:rFonts w:ascii="Kalinga" w:hAnsi="Kalinga" w:cs="Kalinga"/>
                <w:b/>
                <w:sz w:val="20"/>
                <w:szCs w:val="20"/>
              </w:rPr>
            </w:pPr>
            <w:r w:rsidRPr="005E780A">
              <w:rPr>
                <w:rFonts w:ascii="Kalinga" w:hAnsi="Kalinga" w:cs="Kalinga"/>
                <w:b/>
                <w:sz w:val="20"/>
                <w:szCs w:val="20"/>
              </w:rPr>
              <w:t>[ii]</w:t>
            </w:r>
          </w:p>
        </w:tc>
        <w:tc>
          <w:tcPr>
            <w:tcW w:w="2970" w:type="dxa"/>
            <w:gridSpan w:val="3"/>
          </w:tcPr>
          <w:p w:rsidR="005E780A" w:rsidRPr="005E780A" w:rsidRDefault="005E780A" w:rsidP="00245BE9">
            <w:pPr>
              <w:rPr>
                <w:rFonts w:ascii="Kalinga" w:hAnsi="Kalinga" w:cs="Kalinga"/>
                <w:b/>
                <w:sz w:val="20"/>
                <w:szCs w:val="20"/>
              </w:rPr>
            </w:pPr>
            <w:r w:rsidRPr="005E780A">
              <w:rPr>
                <w:rFonts w:ascii="Kalinga" w:hAnsi="Kalinga" w:cs="Kalinga"/>
                <w:b/>
                <w:sz w:val="20"/>
                <w:szCs w:val="20"/>
              </w:rPr>
              <w:t>Chichira Checkpost</w:t>
            </w:r>
          </w:p>
        </w:tc>
        <w:tc>
          <w:tcPr>
            <w:tcW w:w="2790" w:type="dxa"/>
            <w:gridSpan w:val="3"/>
          </w:tcPr>
          <w:p w:rsidR="005E780A" w:rsidRPr="005E780A" w:rsidRDefault="005E780A" w:rsidP="00245BE9">
            <w:pPr>
              <w:jc w:val="center"/>
              <w:rPr>
                <w:rFonts w:ascii="Kalinga" w:hAnsi="Kalinga" w:cs="Kalinga"/>
                <w:b/>
                <w:sz w:val="20"/>
                <w:szCs w:val="20"/>
              </w:rPr>
            </w:pPr>
            <w:r w:rsidRPr="005E780A">
              <w:rPr>
                <w:rFonts w:ascii="Kalinga" w:hAnsi="Kalinga" w:cs="Kalinga"/>
                <w:b/>
                <w:sz w:val="20"/>
                <w:szCs w:val="20"/>
              </w:rPr>
              <w:t>Ceiling = 30</w:t>
            </w:r>
          </w:p>
        </w:tc>
        <w:tc>
          <w:tcPr>
            <w:tcW w:w="2834" w:type="dxa"/>
            <w:vMerge/>
          </w:tcPr>
          <w:p w:rsidR="005E780A" w:rsidRPr="005E780A" w:rsidRDefault="005E780A" w:rsidP="00245BE9">
            <w:pPr>
              <w:jc w:val="center"/>
              <w:rPr>
                <w:rFonts w:ascii="Kalinga" w:hAnsi="Kalinga" w:cs="Kalinga"/>
                <w:b/>
                <w:sz w:val="20"/>
                <w:szCs w:val="20"/>
              </w:rPr>
            </w:pPr>
          </w:p>
        </w:tc>
      </w:tr>
      <w:tr w:rsidR="005E780A" w:rsidRPr="005E780A" w:rsidTr="00245BE9">
        <w:tc>
          <w:tcPr>
            <w:tcW w:w="648" w:type="dxa"/>
          </w:tcPr>
          <w:p w:rsidR="005E780A" w:rsidRPr="005E780A" w:rsidRDefault="005E780A" w:rsidP="00245BE9">
            <w:pPr>
              <w:rPr>
                <w:rFonts w:ascii="Kalinga" w:hAnsi="Kalinga" w:cs="Kalinga"/>
                <w:b/>
                <w:sz w:val="20"/>
                <w:szCs w:val="20"/>
              </w:rPr>
            </w:pPr>
            <w:r w:rsidRPr="005E780A">
              <w:rPr>
                <w:rFonts w:ascii="Kalinga" w:hAnsi="Kalinga" w:cs="Kalinga"/>
                <w:b/>
                <w:sz w:val="20"/>
                <w:szCs w:val="20"/>
              </w:rPr>
              <w:t xml:space="preserve">[iii] </w:t>
            </w:r>
          </w:p>
        </w:tc>
        <w:tc>
          <w:tcPr>
            <w:tcW w:w="2970" w:type="dxa"/>
            <w:gridSpan w:val="3"/>
          </w:tcPr>
          <w:p w:rsidR="005E780A" w:rsidRPr="005E780A" w:rsidRDefault="005E780A" w:rsidP="00245BE9">
            <w:pPr>
              <w:rPr>
                <w:rFonts w:ascii="Kalinga" w:hAnsi="Kalinga" w:cs="Kalinga"/>
                <w:b/>
                <w:sz w:val="20"/>
                <w:szCs w:val="20"/>
              </w:rPr>
            </w:pPr>
            <w:r w:rsidRPr="005E780A">
              <w:rPr>
                <w:rFonts w:ascii="Kalinga" w:hAnsi="Kalinga" w:cs="Kalinga"/>
                <w:b/>
                <w:sz w:val="20"/>
                <w:szCs w:val="20"/>
              </w:rPr>
              <w:t xml:space="preserve">Sonakania Checkpost </w:t>
            </w:r>
          </w:p>
        </w:tc>
        <w:tc>
          <w:tcPr>
            <w:tcW w:w="2790" w:type="dxa"/>
            <w:gridSpan w:val="3"/>
          </w:tcPr>
          <w:p w:rsidR="005E780A" w:rsidRPr="005E780A" w:rsidRDefault="005E780A" w:rsidP="00245BE9">
            <w:pPr>
              <w:jc w:val="center"/>
              <w:rPr>
                <w:rFonts w:ascii="Kalinga" w:hAnsi="Kalinga" w:cs="Kalinga"/>
                <w:b/>
                <w:sz w:val="20"/>
                <w:szCs w:val="20"/>
              </w:rPr>
            </w:pPr>
            <w:r w:rsidRPr="005E780A">
              <w:rPr>
                <w:rFonts w:ascii="Kalinga" w:hAnsi="Kalinga" w:cs="Kalinga"/>
                <w:b/>
                <w:sz w:val="20"/>
                <w:szCs w:val="20"/>
              </w:rPr>
              <w:t xml:space="preserve">Ceiling =34,  pedestal=06 </w:t>
            </w:r>
          </w:p>
        </w:tc>
        <w:tc>
          <w:tcPr>
            <w:tcW w:w="2834" w:type="dxa"/>
            <w:vMerge/>
          </w:tcPr>
          <w:p w:rsidR="005E780A" w:rsidRPr="005E780A" w:rsidRDefault="005E780A" w:rsidP="00245BE9">
            <w:pPr>
              <w:jc w:val="center"/>
              <w:rPr>
                <w:rFonts w:ascii="Kalinga" w:hAnsi="Kalinga" w:cs="Kalinga"/>
                <w:b/>
                <w:sz w:val="20"/>
                <w:szCs w:val="20"/>
              </w:rPr>
            </w:pPr>
          </w:p>
        </w:tc>
      </w:tr>
      <w:tr w:rsidR="005E780A" w:rsidRPr="005E780A" w:rsidTr="00245BE9">
        <w:tc>
          <w:tcPr>
            <w:tcW w:w="648" w:type="dxa"/>
          </w:tcPr>
          <w:p w:rsidR="005E780A" w:rsidRPr="005E780A" w:rsidRDefault="005E780A" w:rsidP="00245BE9">
            <w:pPr>
              <w:rPr>
                <w:rFonts w:ascii="Kalinga" w:hAnsi="Kalinga" w:cs="Kalinga"/>
                <w:b/>
                <w:sz w:val="20"/>
                <w:szCs w:val="20"/>
              </w:rPr>
            </w:pPr>
            <w:r w:rsidRPr="005E780A">
              <w:rPr>
                <w:rFonts w:ascii="Kalinga" w:hAnsi="Kalinga" w:cs="Kalinga"/>
                <w:b/>
                <w:sz w:val="20"/>
                <w:szCs w:val="20"/>
              </w:rPr>
              <w:t xml:space="preserve">[iv] </w:t>
            </w:r>
          </w:p>
        </w:tc>
        <w:tc>
          <w:tcPr>
            <w:tcW w:w="2970" w:type="dxa"/>
            <w:gridSpan w:val="3"/>
          </w:tcPr>
          <w:p w:rsidR="005E780A" w:rsidRPr="005E780A" w:rsidRDefault="005E780A" w:rsidP="00245BE9">
            <w:pPr>
              <w:rPr>
                <w:rFonts w:ascii="Kalinga" w:hAnsi="Kalinga" w:cs="Kalinga"/>
                <w:b/>
                <w:sz w:val="20"/>
                <w:szCs w:val="20"/>
              </w:rPr>
            </w:pPr>
            <w:r w:rsidRPr="005E780A">
              <w:rPr>
                <w:rFonts w:ascii="Kalinga" w:hAnsi="Kalinga" w:cs="Kalinga"/>
                <w:b/>
                <w:sz w:val="20"/>
                <w:szCs w:val="20"/>
              </w:rPr>
              <w:t xml:space="preserve">Haldia Dock Area Checkpost </w:t>
            </w:r>
          </w:p>
        </w:tc>
        <w:tc>
          <w:tcPr>
            <w:tcW w:w="2790" w:type="dxa"/>
            <w:gridSpan w:val="3"/>
          </w:tcPr>
          <w:p w:rsidR="005E780A" w:rsidRPr="005E780A" w:rsidRDefault="005E780A" w:rsidP="00245BE9">
            <w:pPr>
              <w:jc w:val="center"/>
              <w:rPr>
                <w:rFonts w:ascii="Kalinga" w:hAnsi="Kalinga" w:cs="Kalinga"/>
                <w:b/>
                <w:sz w:val="20"/>
                <w:szCs w:val="20"/>
              </w:rPr>
            </w:pPr>
            <w:r w:rsidRPr="005E780A">
              <w:rPr>
                <w:rFonts w:ascii="Kalinga" w:hAnsi="Kalinga" w:cs="Kalinga"/>
                <w:b/>
                <w:sz w:val="20"/>
                <w:szCs w:val="20"/>
              </w:rPr>
              <w:t>Ceiling =  08</w:t>
            </w:r>
          </w:p>
        </w:tc>
        <w:tc>
          <w:tcPr>
            <w:tcW w:w="2834" w:type="dxa"/>
            <w:vMerge/>
          </w:tcPr>
          <w:p w:rsidR="005E780A" w:rsidRPr="005E780A" w:rsidRDefault="005E780A" w:rsidP="00245BE9">
            <w:pPr>
              <w:jc w:val="center"/>
              <w:rPr>
                <w:rFonts w:ascii="Kalinga" w:hAnsi="Kalinga" w:cs="Kalinga"/>
                <w:b/>
                <w:sz w:val="20"/>
                <w:szCs w:val="20"/>
              </w:rPr>
            </w:pPr>
          </w:p>
        </w:tc>
      </w:tr>
      <w:tr w:rsidR="005E780A" w:rsidRPr="005E780A" w:rsidTr="00245BE9">
        <w:tc>
          <w:tcPr>
            <w:tcW w:w="9242" w:type="dxa"/>
            <w:gridSpan w:val="8"/>
          </w:tcPr>
          <w:p w:rsidR="005E780A" w:rsidRPr="005E780A" w:rsidRDefault="005E780A" w:rsidP="00245BE9">
            <w:pPr>
              <w:rPr>
                <w:rFonts w:ascii="Kalinga" w:hAnsi="Kalinga" w:cs="Kalinga"/>
                <w:b/>
                <w:sz w:val="20"/>
                <w:szCs w:val="20"/>
              </w:rPr>
            </w:pPr>
            <w:r w:rsidRPr="005E780A">
              <w:rPr>
                <w:rFonts w:ascii="Kalinga" w:hAnsi="Kalinga" w:cs="Kalinga"/>
                <w:b/>
                <w:sz w:val="20"/>
                <w:szCs w:val="20"/>
              </w:rPr>
              <w:t xml:space="preserve">Service, maintenance and replacement shall be undertaken by the supplier forthwith. </w:t>
            </w:r>
          </w:p>
        </w:tc>
      </w:tr>
    </w:tbl>
    <w:p w:rsidR="005E780A" w:rsidRPr="005E780A" w:rsidRDefault="005E780A" w:rsidP="005E780A">
      <w:pPr>
        <w:rPr>
          <w:rFonts w:ascii="Kalinga" w:hAnsi="Kalinga" w:cs="Kalinga"/>
          <w:b/>
          <w:sz w:val="20"/>
          <w:szCs w:val="20"/>
        </w:rPr>
      </w:pPr>
    </w:p>
    <w:p w:rsidR="005E780A" w:rsidRPr="005E780A" w:rsidRDefault="005E780A" w:rsidP="005E780A">
      <w:pPr>
        <w:ind w:firstLine="720"/>
        <w:rPr>
          <w:rFonts w:ascii="Kalinga" w:hAnsi="Kalinga" w:cs="Kalinga"/>
          <w:b/>
          <w:sz w:val="20"/>
          <w:szCs w:val="20"/>
        </w:rPr>
      </w:pPr>
    </w:p>
    <w:p w:rsidR="005E780A" w:rsidRPr="005E780A" w:rsidRDefault="005E780A" w:rsidP="005E780A">
      <w:pPr>
        <w:ind w:firstLine="720"/>
        <w:jc w:val="both"/>
        <w:rPr>
          <w:rFonts w:ascii="Kalinga" w:hAnsi="Kalinga" w:cs="Kalinga"/>
          <w:b/>
          <w:sz w:val="20"/>
          <w:szCs w:val="20"/>
        </w:rPr>
      </w:pPr>
      <w:r w:rsidRPr="005E780A">
        <w:rPr>
          <w:rFonts w:ascii="Kalinga" w:hAnsi="Kalinga" w:cs="Kalinga"/>
          <w:b/>
          <w:sz w:val="20"/>
          <w:szCs w:val="20"/>
        </w:rPr>
        <w:t xml:space="preserve">Bids are invited in two parts –(1) Technical Bid consisting of all technical details along with commercial terms and conditions; (2 ) Financial Bid indicating item wise price for the items mentioned in the technical bid. Both bids should be sealed in separate cover duly </w:t>
      </w:r>
      <w:proofErr w:type="spellStart"/>
      <w:r w:rsidRPr="005E780A">
        <w:rPr>
          <w:rFonts w:ascii="Kalinga" w:hAnsi="Kalinga" w:cs="Kalinga"/>
          <w:b/>
          <w:sz w:val="20"/>
          <w:szCs w:val="20"/>
        </w:rPr>
        <w:t>superscribed</w:t>
      </w:r>
      <w:proofErr w:type="spellEnd"/>
      <w:r w:rsidRPr="005E780A">
        <w:rPr>
          <w:rFonts w:ascii="Kalinga" w:hAnsi="Kalinga" w:cs="Kalinga"/>
          <w:b/>
          <w:sz w:val="20"/>
          <w:szCs w:val="20"/>
        </w:rPr>
        <w:t xml:space="preserve"> and are to be put in a bigger cover which should also be sealed and duly </w:t>
      </w:r>
      <w:proofErr w:type="spellStart"/>
      <w:r w:rsidRPr="005E780A">
        <w:rPr>
          <w:rFonts w:ascii="Kalinga" w:hAnsi="Kalinga" w:cs="Kalinga"/>
          <w:b/>
          <w:sz w:val="20"/>
          <w:szCs w:val="20"/>
        </w:rPr>
        <w:t>superscribed</w:t>
      </w:r>
      <w:proofErr w:type="spellEnd"/>
      <w:r w:rsidRPr="005E780A">
        <w:rPr>
          <w:rFonts w:ascii="Kalinga" w:hAnsi="Kalinga" w:cs="Kalinga"/>
          <w:b/>
          <w:sz w:val="20"/>
          <w:szCs w:val="20"/>
        </w:rPr>
        <w:t xml:space="preserve">. After evaluation the lowest rate financial bid from among technically qualified bidders shall be accepted. If the number of </w:t>
      </w:r>
      <w:proofErr w:type="spellStart"/>
      <w:r w:rsidRPr="005E780A">
        <w:rPr>
          <w:rFonts w:ascii="Kalinga" w:hAnsi="Kalinga" w:cs="Kalinga"/>
          <w:b/>
          <w:sz w:val="20"/>
          <w:szCs w:val="20"/>
        </w:rPr>
        <w:t>tenderers</w:t>
      </w:r>
      <w:proofErr w:type="spellEnd"/>
      <w:r w:rsidRPr="005E780A">
        <w:rPr>
          <w:rFonts w:ascii="Kalinga" w:hAnsi="Kalinga" w:cs="Kalinga"/>
          <w:b/>
          <w:sz w:val="20"/>
          <w:szCs w:val="20"/>
        </w:rPr>
        <w:t xml:space="preserve"> /bidders qualified in technical bid is less than three, tender will be invited afresh.</w:t>
      </w:r>
    </w:p>
    <w:p w:rsidR="005E780A" w:rsidRPr="005E780A" w:rsidRDefault="005E780A" w:rsidP="005E780A">
      <w:pPr>
        <w:ind w:firstLine="720"/>
        <w:jc w:val="both"/>
        <w:rPr>
          <w:rFonts w:ascii="Kalinga" w:hAnsi="Kalinga" w:cs="Kalinga"/>
          <w:b/>
        </w:rPr>
      </w:pPr>
      <w:r w:rsidRPr="005E780A">
        <w:rPr>
          <w:rFonts w:ascii="Kalinga" w:hAnsi="Kalinga" w:cs="Kalinga"/>
          <w:b/>
          <w:sz w:val="20"/>
          <w:szCs w:val="20"/>
        </w:rPr>
        <w:t xml:space="preserve">Tender in respect of each schedule  is to be submitted separately in triplicate for one or more locations along with self attested copies of Trade License, Income Tax Pan No. and Clearance Certificate , receipted challans showing </w:t>
      </w:r>
      <w:proofErr w:type="spellStart"/>
      <w:r w:rsidRPr="005E780A">
        <w:rPr>
          <w:rFonts w:ascii="Kalinga" w:hAnsi="Kalinga" w:cs="Kalinga"/>
          <w:b/>
          <w:sz w:val="20"/>
          <w:szCs w:val="20"/>
        </w:rPr>
        <w:t>upto</w:t>
      </w:r>
      <w:proofErr w:type="spellEnd"/>
      <w:r w:rsidRPr="005E780A">
        <w:rPr>
          <w:rFonts w:ascii="Kalinga" w:hAnsi="Kalinga" w:cs="Kalinga"/>
          <w:b/>
          <w:sz w:val="20"/>
          <w:szCs w:val="20"/>
        </w:rPr>
        <w:t xml:space="preserve"> date payment of Profession Tax and </w:t>
      </w:r>
      <w:proofErr w:type="spellStart"/>
      <w:r w:rsidRPr="005E780A">
        <w:rPr>
          <w:rFonts w:ascii="Kalinga" w:hAnsi="Kalinga" w:cs="Kalinga"/>
          <w:b/>
          <w:sz w:val="20"/>
          <w:szCs w:val="20"/>
        </w:rPr>
        <w:t>Labour</w:t>
      </w:r>
      <w:proofErr w:type="spellEnd"/>
      <w:r w:rsidRPr="005E780A">
        <w:rPr>
          <w:rFonts w:ascii="Kalinga" w:hAnsi="Kalinga" w:cs="Kalinga"/>
          <w:b/>
          <w:sz w:val="20"/>
          <w:szCs w:val="20"/>
        </w:rPr>
        <w:t xml:space="preserve"> contractor’s Registration Certificate [ if applicable] and photo identity proof to this office </w:t>
      </w:r>
      <w:r w:rsidRPr="005E780A">
        <w:rPr>
          <w:rFonts w:ascii="Kalinga" w:hAnsi="Kalinga" w:cs="Kalinga"/>
          <w:b/>
        </w:rPr>
        <w:t>between 12 noon and 3:30 pm up to  23</w:t>
      </w:r>
      <w:r w:rsidRPr="005E780A">
        <w:rPr>
          <w:rFonts w:ascii="Kalinga" w:hAnsi="Kalinga" w:cs="Kalinga"/>
          <w:b/>
          <w:vertAlign w:val="superscript"/>
        </w:rPr>
        <w:t>rd</w:t>
      </w:r>
      <w:r w:rsidRPr="005E780A">
        <w:rPr>
          <w:rFonts w:ascii="Kalinga" w:hAnsi="Kalinga" w:cs="Kalinga"/>
          <w:b/>
        </w:rPr>
        <w:t xml:space="preserve">  February, 2017 and between 12 noon and 01:00 pm on 27</w:t>
      </w:r>
      <w:r w:rsidRPr="005E780A">
        <w:rPr>
          <w:rFonts w:ascii="Kalinga" w:hAnsi="Kalinga" w:cs="Kalinga"/>
          <w:b/>
          <w:vertAlign w:val="superscript"/>
        </w:rPr>
        <w:t>th</w:t>
      </w:r>
      <w:r w:rsidRPr="005E780A">
        <w:rPr>
          <w:rFonts w:ascii="Kalinga" w:hAnsi="Kalinga" w:cs="Kalinga"/>
          <w:b/>
        </w:rPr>
        <w:t xml:space="preserve"> February, 2017 . Tenders will be opened at 02:00 pm on 27</w:t>
      </w:r>
      <w:r w:rsidRPr="005E780A">
        <w:rPr>
          <w:rFonts w:ascii="Kalinga" w:hAnsi="Kalinga" w:cs="Kalinga"/>
          <w:b/>
          <w:vertAlign w:val="superscript"/>
        </w:rPr>
        <w:t>th</w:t>
      </w:r>
      <w:r w:rsidRPr="005E780A">
        <w:rPr>
          <w:rFonts w:ascii="Kalinga" w:hAnsi="Kalinga" w:cs="Kalinga"/>
          <w:b/>
        </w:rPr>
        <w:t xml:space="preserve"> February, 2017- Technical Bids followed by Financial Bids . </w:t>
      </w:r>
    </w:p>
    <w:p w:rsidR="005E780A" w:rsidRPr="005E780A" w:rsidRDefault="005E780A" w:rsidP="005E780A">
      <w:pPr>
        <w:ind w:left="720"/>
        <w:jc w:val="both"/>
        <w:rPr>
          <w:rFonts w:ascii="Kalinga" w:hAnsi="Kalinga" w:cs="Kalinga"/>
          <w:b/>
        </w:rPr>
      </w:pPr>
      <w:r w:rsidRPr="005E780A">
        <w:rPr>
          <w:rFonts w:ascii="Kalinga" w:hAnsi="Kalinga" w:cs="Kalinga"/>
          <w:b/>
        </w:rPr>
        <w:t>Last date and time for submission : :  27</w:t>
      </w:r>
      <w:r w:rsidRPr="005E780A">
        <w:rPr>
          <w:rFonts w:ascii="Kalinga" w:hAnsi="Kalinga" w:cs="Kalinga"/>
          <w:b/>
          <w:vertAlign w:val="superscript"/>
        </w:rPr>
        <w:t>th</w:t>
      </w:r>
      <w:r w:rsidRPr="005E780A">
        <w:rPr>
          <w:rFonts w:ascii="Kalinga" w:hAnsi="Kalinga" w:cs="Kalinga"/>
          <w:b/>
        </w:rPr>
        <w:t xml:space="preserve"> February , 2017 ,  01 :00 pm.</w:t>
      </w:r>
    </w:p>
    <w:p w:rsidR="005E780A" w:rsidRPr="005E780A" w:rsidRDefault="005E780A" w:rsidP="005E780A">
      <w:pPr>
        <w:jc w:val="both"/>
        <w:rPr>
          <w:rFonts w:ascii="Kalinga" w:hAnsi="Kalinga" w:cs="Kalinga"/>
          <w:b/>
          <w:sz w:val="20"/>
          <w:szCs w:val="20"/>
        </w:rPr>
      </w:pPr>
      <w:r w:rsidRPr="005E780A">
        <w:rPr>
          <w:rFonts w:ascii="Kalinga" w:hAnsi="Kalinga" w:cs="Kalinga"/>
          <w:b/>
          <w:sz w:val="20"/>
          <w:szCs w:val="20"/>
        </w:rPr>
        <w:t xml:space="preserve"> Interested persons may participate in the opening of tenders at the designated date, time in the office of the undersigned. </w:t>
      </w:r>
    </w:p>
    <w:p w:rsidR="005E780A" w:rsidRPr="005E780A" w:rsidRDefault="005E780A" w:rsidP="005E780A">
      <w:pPr>
        <w:jc w:val="both"/>
        <w:rPr>
          <w:rFonts w:ascii="Kalinga" w:hAnsi="Kalinga" w:cs="Kalinga"/>
          <w:b/>
          <w:sz w:val="20"/>
          <w:szCs w:val="20"/>
        </w:rPr>
      </w:pPr>
      <w:r w:rsidRPr="005E780A">
        <w:rPr>
          <w:rFonts w:ascii="Kalinga" w:hAnsi="Kalinga" w:cs="Kalinga"/>
          <w:b/>
          <w:sz w:val="20"/>
          <w:szCs w:val="20"/>
        </w:rPr>
        <w:t xml:space="preserve">Withdrawal of quotation / tender after opening of tenders will attract a penalty of Rupees ten thousand only. </w:t>
      </w:r>
    </w:p>
    <w:p w:rsidR="005E780A" w:rsidRPr="005E780A" w:rsidRDefault="005E780A" w:rsidP="005E780A">
      <w:pPr>
        <w:jc w:val="both"/>
        <w:rPr>
          <w:rFonts w:ascii="Kalinga" w:hAnsi="Kalinga" w:cs="Kalinga"/>
          <w:b/>
          <w:sz w:val="20"/>
          <w:szCs w:val="20"/>
        </w:rPr>
      </w:pPr>
      <w:r w:rsidRPr="005E780A">
        <w:rPr>
          <w:rFonts w:ascii="Kalinga" w:hAnsi="Kalinga" w:cs="Kalinga"/>
          <w:b/>
          <w:sz w:val="20"/>
          <w:szCs w:val="20"/>
        </w:rPr>
        <w:t xml:space="preserve">The authority reserves the right to alter the last date of tender and to accept or reject any or all tenders without assigning any reason. </w:t>
      </w:r>
    </w:p>
    <w:p w:rsidR="005E780A" w:rsidRPr="005E780A" w:rsidRDefault="00AD7037" w:rsidP="00AD7037">
      <w:pPr>
        <w:jc w:val="right"/>
        <w:rPr>
          <w:rFonts w:ascii="Kalinga" w:hAnsi="Kalinga" w:cs="Kalinga"/>
          <w:b/>
          <w:sz w:val="20"/>
          <w:szCs w:val="20"/>
        </w:rPr>
      </w:pPr>
      <w:r w:rsidRPr="00AD7037">
        <w:rPr>
          <w:rFonts w:ascii="Kalinga" w:hAnsi="Kalinga" w:cs="Kalinga"/>
          <w:b/>
          <w:sz w:val="20"/>
          <w:szCs w:val="20"/>
        </w:rPr>
        <w:drawing>
          <wp:inline distT="0" distB="0" distL="0" distR="0">
            <wp:extent cx="5731510" cy="843375"/>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31510" cy="843375"/>
                    </a:xfrm>
                    <a:prstGeom prst="rect">
                      <a:avLst/>
                    </a:prstGeom>
                    <a:noFill/>
                    <a:ln w="9525">
                      <a:noFill/>
                      <a:miter lim="800000"/>
                      <a:headEnd/>
                      <a:tailEnd/>
                    </a:ln>
                  </pic:spPr>
                </pic:pic>
              </a:graphicData>
            </a:graphic>
          </wp:inline>
        </w:drawing>
      </w:r>
      <w:r>
        <w:rPr>
          <w:rFonts w:ascii="Kalinga" w:hAnsi="Kalinga" w:cs="Kalinga"/>
          <w:b/>
          <w:sz w:val="20"/>
          <w:szCs w:val="20"/>
        </w:rPr>
        <w:t>27/01/2017</w:t>
      </w:r>
    </w:p>
    <w:p w:rsidR="005E780A" w:rsidRPr="005E780A" w:rsidRDefault="005E780A" w:rsidP="005E780A">
      <w:pPr>
        <w:rPr>
          <w:rFonts w:ascii="Kalinga" w:hAnsi="Kalinga" w:cs="Kalinga"/>
          <w:b/>
          <w:sz w:val="20"/>
          <w:szCs w:val="20"/>
        </w:rPr>
      </w:pPr>
    </w:p>
    <w:p w:rsidR="005E780A" w:rsidRPr="005E780A" w:rsidRDefault="005E780A" w:rsidP="005E780A">
      <w:pPr>
        <w:ind w:left="5040"/>
        <w:jc w:val="center"/>
        <w:rPr>
          <w:rFonts w:ascii="Kalinga" w:hAnsi="Kalinga" w:cs="Kalinga"/>
          <w:b/>
          <w:sz w:val="20"/>
          <w:szCs w:val="20"/>
        </w:rPr>
      </w:pPr>
      <w:r w:rsidRPr="005E780A">
        <w:rPr>
          <w:rFonts w:ascii="Kalinga" w:hAnsi="Kalinga" w:cs="Kalinga"/>
          <w:b/>
          <w:sz w:val="20"/>
          <w:szCs w:val="20"/>
        </w:rPr>
        <w:t>( SUPRIYA GHOSH )</w:t>
      </w:r>
    </w:p>
    <w:p w:rsidR="005E780A" w:rsidRPr="005E780A" w:rsidRDefault="005E780A" w:rsidP="005E780A">
      <w:pPr>
        <w:ind w:left="5040"/>
        <w:jc w:val="center"/>
        <w:rPr>
          <w:rFonts w:ascii="Kalinga" w:hAnsi="Kalinga" w:cs="Kalinga"/>
          <w:b/>
          <w:sz w:val="20"/>
          <w:szCs w:val="20"/>
        </w:rPr>
      </w:pPr>
      <w:r w:rsidRPr="005E780A">
        <w:rPr>
          <w:rFonts w:ascii="Kalinga" w:hAnsi="Kalinga" w:cs="Kalinga"/>
          <w:b/>
          <w:sz w:val="20"/>
          <w:szCs w:val="20"/>
        </w:rPr>
        <w:t>Senior Joint Commissioner</w:t>
      </w:r>
    </w:p>
    <w:p w:rsidR="005E780A" w:rsidRPr="005E780A" w:rsidRDefault="005E780A" w:rsidP="005E780A">
      <w:pPr>
        <w:ind w:left="5040"/>
        <w:jc w:val="center"/>
        <w:rPr>
          <w:rFonts w:ascii="Kalinga" w:hAnsi="Kalinga" w:cs="Kalinga"/>
          <w:b/>
          <w:sz w:val="20"/>
          <w:szCs w:val="20"/>
        </w:rPr>
      </w:pPr>
      <w:r w:rsidRPr="005E780A">
        <w:rPr>
          <w:rFonts w:ascii="Kalinga" w:hAnsi="Kalinga" w:cs="Kalinga"/>
          <w:b/>
          <w:sz w:val="20"/>
          <w:szCs w:val="20"/>
        </w:rPr>
        <w:t>Commercial Taxes Kharagpur Range</w:t>
      </w:r>
    </w:p>
    <w:p w:rsidR="00345E81" w:rsidRPr="005E780A" w:rsidRDefault="00345E81">
      <w:pPr>
        <w:rPr>
          <w:b/>
        </w:rPr>
      </w:pPr>
    </w:p>
    <w:sectPr w:rsidR="00345E81" w:rsidRPr="005E780A" w:rsidSect="00345E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E780A"/>
    <w:rsid w:val="00345E81"/>
    <w:rsid w:val="005E780A"/>
    <w:rsid w:val="00AD703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7037"/>
    <w:rPr>
      <w:rFonts w:ascii="Tahoma" w:hAnsi="Tahoma" w:cs="Tahoma"/>
      <w:sz w:val="16"/>
      <w:szCs w:val="16"/>
    </w:rPr>
  </w:style>
  <w:style w:type="character" w:customStyle="1" w:styleId="BalloonTextChar">
    <w:name w:val="Balloon Text Char"/>
    <w:basedOn w:val="DefaultParagraphFont"/>
    <w:link w:val="BalloonText"/>
    <w:uiPriority w:val="99"/>
    <w:semiHidden/>
    <w:rsid w:val="00AD7037"/>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2017-01-27T08:54:00Z</dcterms:created>
  <dcterms:modified xsi:type="dcterms:W3CDTF">2017-01-27T09:08:00Z</dcterms:modified>
</cp:coreProperties>
</file>